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979FC" w:rsidRDefault="005F4DDD">
      <w:pPr>
        <w:pStyle w:val="Standard0"/>
        <w:suppressAutoHyphens w:val="0"/>
        <w:ind w:left="6663"/>
        <w:jc w:val="both"/>
        <w:rPr>
          <w:rFonts w:ascii="Times New Roman" w:eastAsia="Times New Roman" w:hAnsi="Times New Roman" w:cs="Times New Roman"/>
          <w:szCs w:val="28"/>
        </w:rPr>
      </w:pPr>
      <w:r>
        <w:rPr>
          <w:rFonts w:ascii="Times New Roman" w:eastAsia="Times New Roman" w:hAnsi="Times New Roman" w:cs="Times New Roman"/>
          <w:szCs w:val="28"/>
          <w:shd w:val="clear" w:color="auto" w:fill="FFFFFF"/>
        </w:rPr>
        <w:t>Утверждено</w:t>
      </w:r>
    </w:p>
    <w:p w:rsidR="004979FC" w:rsidRDefault="005F4DDD">
      <w:pPr>
        <w:pStyle w:val="Standard0"/>
        <w:suppressAutoHyphens w:val="0"/>
        <w:ind w:left="6663"/>
        <w:jc w:val="both"/>
        <w:rPr>
          <w:rFonts w:ascii="Times New Roman" w:eastAsia="Times New Roman" w:hAnsi="Times New Roman" w:cs="Times New Roman"/>
          <w:szCs w:val="28"/>
        </w:rPr>
      </w:pPr>
      <w:r>
        <w:rPr>
          <w:rFonts w:ascii="Times New Roman" w:eastAsia="Times New Roman" w:hAnsi="Times New Roman" w:cs="Times New Roman"/>
          <w:szCs w:val="28"/>
        </w:rPr>
        <w:t>постановлением</w:t>
      </w:r>
    </w:p>
    <w:p w:rsidR="004979FC" w:rsidRDefault="005F4DDD">
      <w:pPr>
        <w:pStyle w:val="Standard0"/>
        <w:suppressAutoHyphens w:val="0"/>
        <w:ind w:left="6663"/>
        <w:jc w:val="both"/>
        <w:rPr>
          <w:rFonts w:ascii="Times New Roman" w:eastAsia="Times New Roman" w:hAnsi="Times New Roman" w:cs="Times New Roman"/>
          <w:szCs w:val="28"/>
        </w:rPr>
      </w:pPr>
      <w:r>
        <w:rPr>
          <w:rFonts w:ascii="Times New Roman" w:eastAsia="Times New Roman" w:hAnsi="Times New Roman" w:cs="Times New Roman"/>
          <w:szCs w:val="28"/>
        </w:rPr>
        <w:t>Кабинета Министров</w:t>
      </w:r>
    </w:p>
    <w:p w:rsidR="004979FC" w:rsidRDefault="005F4DDD">
      <w:pPr>
        <w:pStyle w:val="Standard0"/>
        <w:suppressAutoHyphens w:val="0"/>
        <w:ind w:left="6663"/>
        <w:jc w:val="both"/>
        <w:rPr>
          <w:rFonts w:ascii="Times New Roman" w:eastAsia="Times New Roman" w:hAnsi="Times New Roman" w:cs="Times New Roman"/>
          <w:szCs w:val="28"/>
        </w:rPr>
      </w:pPr>
      <w:r>
        <w:rPr>
          <w:rFonts w:ascii="Times New Roman" w:eastAsia="Times New Roman" w:hAnsi="Times New Roman" w:cs="Times New Roman"/>
          <w:szCs w:val="28"/>
        </w:rPr>
        <w:t>Республики Татарстан</w:t>
      </w:r>
    </w:p>
    <w:p w:rsidR="004979FC" w:rsidRDefault="005F4DDD">
      <w:pPr>
        <w:pStyle w:val="Standard0"/>
        <w:suppressAutoHyphens w:val="0"/>
        <w:ind w:left="6663"/>
        <w:jc w:val="both"/>
        <w:rPr>
          <w:rFonts w:ascii="Times New Roman" w:eastAsia="Times New Roman" w:hAnsi="Times New Roman" w:cs="Times New Roman"/>
          <w:szCs w:val="28"/>
        </w:rPr>
      </w:pPr>
      <w:r>
        <w:rPr>
          <w:rFonts w:ascii="Times New Roman" w:eastAsia="Times New Roman" w:hAnsi="Times New Roman" w:cs="Times New Roman"/>
          <w:szCs w:val="28"/>
        </w:rPr>
        <w:t>от ________ 2025 № ______</w:t>
      </w:r>
    </w:p>
    <w:p w:rsidR="004979FC" w:rsidRDefault="004979FC">
      <w:pPr>
        <w:pStyle w:val="Standard0"/>
        <w:suppressAutoHyphens w:val="0"/>
        <w:ind w:left="6804"/>
        <w:jc w:val="both"/>
        <w:rPr>
          <w:rFonts w:ascii="Times New Roman" w:eastAsia="Times New Roman" w:hAnsi="Times New Roman" w:cs="Times New Roman"/>
          <w:szCs w:val="28"/>
        </w:rPr>
      </w:pPr>
    </w:p>
    <w:p w:rsidR="004979FC" w:rsidRDefault="004979FC">
      <w:pPr>
        <w:pStyle w:val="Standard0"/>
        <w:suppressAutoHyphens w:val="0"/>
        <w:ind w:left="6804"/>
        <w:jc w:val="both"/>
        <w:rPr>
          <w:rFonts w:ascii="Times New Roman" w:eastAsia="Times New Roman" w:hAnsi="Times New Roman" w:cs="Times New Roman"/>
          <w:szCs w:val="28"/>
        </w:rPr>
      </w:pPr>
    </w:p>
    <w:p w:rsidR="004979FC" w:rsidRDefault="005F4DDD">
      <w:pPr>
        <w:pStyle w:val="Standard0"/>
        <w:suppressAutoHyphens w:val="0"/>
        <w:rPr>
          <w:rFonts w:ascii="Times New Roman" w:eastAsia="Times New Roman" w:hAnsi="Times New Roman" w:cs="Times New Roman"/>
          <w:szCs w:val="28"/>
        </w:rPr>
      </w:pPr>
      <w:r>
        <w:rPr>
          <w:rFonts w:ascii="Times New Roman" w:eastAsia="Times New Roman" w:hAnsi="Times New Roman" w:cs="Times New Roman"/>
          <w:szCs w:val="28"/>
        </w:rPr>
        <w:t>Положение</w:t>
      </w:r>
    </w:p>
    <w:p w:rsidR="004979FC" w:rsidRDefault="005F4DDD">
      <w:pPr>
        <w:pStyle w:val="Standard0"/>
        <w:suppressAutoHyphens w:val="0"/>
        <w:rPr>
          <w:rFonts w:ascii="Times New Roman" w:eastAsia="Times New Roman" w:hAnsi="Times New Roman" w:cs="Times New Roman"/>
          <w:szCs w:val="28"/>
        </w:rPr>
      </w:pPr>
      <w:r>
        <w:rPr>
          <w:rFonts w:ascii="Times New Roman" w:eastAsia="Times New Roman" w:hAnsi="Times New Roman" w:cs="Times New Roman"/>
          <w:szCs w:val="28"/>
        </w:rPr>
        <w:t>о гранте «Физико-химический прорыв в школе»</w:t>
      </w:r>
    </w:p>
    <w:p w:rsidR="004979FC" w:rsidRDefault="004979FC">
      <w:pPr>
        <w:pStyle w:val="Standard0"/>
        <w:suppressAutoHyphens w:val="0"/>
        <w:rPr>
          <w:rFonts w:ascii="Times New Roman" w:eastAsia="Times New Roman" w:hAnsi="Times New Roman" w:cs="Times New Roman"/>
          <w:szCs w:val="28"/>
        </w:rPr>
      </w:pPr>
    </w:p>
    <w:p w:rsidR="004979FC" w:rsidRDefault="005F4DDD">
      <w:pPr>
        <w:pStyle w:val="4H4H4p4p4s4s443f44443f4r4r443f441"/>
        <w:widowControl w:val="0"/>
        <w:suppressAutoHyphens w:val="0"/>
        <w:spacing w:before="0" w:after="0"/>
        <w:rPr>
          <w:rFonts w:ascii="Times New Roman" w:eastAsia="Times New Roman" w:hAnsi="Times New Roman" w:cs="Times New Roman"/>
          <w:szCs w:val="28"/>
          <w:lang w:val="tt-RU"/>
        </w:rPr>
      </w:pPr>
      <w:r>
        <w:rPr>
          <w:rFonts w:ascii="Times New Roman" w:eastAsia="Times New Roman" w:hAnsi="Times New Roman" w:cs="Times New Roman"/>
          <w:b w:val="0"/>
          <w:bCs w:val="0"/>
          <w:color w:val="000000"/>
          <w:sz w:val="28"/>
          <w:szCs w:val="28"/>
          <w:shd w:val="clear" w:color="auto" w:fill="FFFFFF"/>
        </w:rPr>
        <w:t>I. Общие положения</w:t>
      </w:r>
      <w:r>
        <w:rPr>
          <w:rFonts w:ascii="Times New Roman" w:eastAsia="Times New Roman" w:hAnsi="Times New Roman" w:cs="Times New Roman"/>
          <w:b w:val="0"/>
          <w:color w:val="000000"/>
          <w:sz w:val="28"/>
          <w:szCs w:val="28"/>
          <w:shd w:val="clear" w:color="auto" w:fill="FFFFFF"/>
        </w:rPr>
        <w:t xml:space="preserve"> </w:t>
      </w:r>
      <w:r>
        <w:rPr>
          <w:rFonts w:ascii="Times New Roman" w:eastAsia="Times New Roman" w:hAnsi="Times New Roman" w:cs="Times New Roman"/>
          <w:b w:val="0"/>
          <w:color w:val="000000"/>
          <w:sz w:val="28"/>
          <w:szCs w:val="28"/>
        </w:rPr>
        <w:t>и условия предоставления гранта</w:t>
      </w:r>
      <w:r>
        <w:rPr>
          <w:rFonts w:ascii="Times New Roman" w:eastAsia="Times New Roman" w:hAnsi="Times New Roman" w:cs="Times New Roman"/>
          <w:b w:val="0"/>
          <w:strike/>
          <w:color w:val="000000"/>
          <w:sz w:val="28"/>
          <w:szCs w:val="28"/>
          <w:lang w:val="tt-RU"/>
        </w:rPr>
        <w:t xml:space="preserve"> </w:t>
      </w:r>
    </w:p>
    <w:p w:rsidR="004979FC" w:rsidRDefault="004979FC">
      <w:pPr>
        <w:pStyle w:val="Standard0"/>
        <w:suppressAutoHyphens w:val="0"/>
        <w:rPr>
          <w:rFonts w:ascii="Times New Roman" w:eastAsia="Times New Roman" w:hAnsi="Times New Roman" w:cs="Times New Roman"/>
          <w:szCs w:val="28"/>
          <w:lang w:val="tt-RU"/>
        </w:rPr>
      </w:pP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1. Настоящее Положение определяет цели, условия и порядок предоставления общеобразовательным организациям, расположенным на территории Республики Татарстан, гранта «Физико-химический прорыв в школе» (далее – грант) в рамках реализации мероприятий проекта «Физико-химический прорыв».</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2. В настоящем Положении для целей его использования применяются следующие термины:</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соискатель гранта – государственная или муниципальная общеобразовательная организация, расположенная на территории Республики Татарстан;</w:t>
      </w:r>
    </w:p>
    <w:p w:rsidR="004979FC" w:rsidRDefault="005F4DDD">
      <w:pPr>
        <w:pStyle w:val="ConsPlusNormal"/>
        <w:suppressAutoHyphens w:val="0"/>
        <w:ind w:firstLine="709"/>
        <w:jc w:val="both"/>
        <w:rPr>
          <w:rFonts w:ascii="Times New Roman" w:hAnsi="Times New Roman" w:cs="Times New Roman"/>
          <w:szCs w:val="28"/>
        </w:rPr>
      </w:pPr>
      <w:r>
        <w:rPr>
          <w:rFonts w:ascii="Times New Roman" w:hAnsi="Times New Roman" w:cs="Times New Roman"/>
          <w:sz w:val="28"/>
          <w:szCs w:val="28"/>
        </w:rPr>
        <w:t>грантополучатель – соискатель гранта, признанный победителем отбора на соискание гранта (далее – отбор), в отношении которого принято решение о предоставлении гранта.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hAnsi="Times New Roman" w:cs="Times New Roman"/>
          <w:szCs w:val="28"/>
        </w:rPr>
        <w:t xml:space="preserve">3. </w:t>
      </w:r>
      <w:r>
        <w:rPr>
          <w:rFonts w:ascii="Times New Roman" w:eastAsia="Times New Roman" w:hAnsi="Times New Roman" w:cs="Times New Roman"/>
          <w:szCs w:val="28"/>
        </w:rPr>
        <w:t>Целями предоставления гранта являются: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обеспечение освоения обучающимися на углубленном уровне физики, химии, биологии по образовательным программам основного общего и среднего общего образования;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формирование знаний и прикладных умений у обучающихся по физике, химии, биологии для решения теоретических и практико-ориентированных задач, а также для успешного прохождения государственной итоговой аттестации с наилучшими результатами;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обеспечение комплексной высокой подготовки большей доли обучающихся, позволяющей им в будущем поступать в профессиональные образовательные организации и образовательные организации высшего образования естественно-научного направления;</w:t>
      </w:r>
    </w:p>
    <w:p w:rsidR="004979FC" w:rsidRDefault="005F4DDD">
      <w:pPr>
        <w:pStyle w:val="Standard0"/>
        <w:suppressAutoHyphens w:val="0"/>
        <w:spacing w:line="235" w:lineRule="auto"/>
        <w:ind w:firstLine="709"/>
        <w:jc w:val="both"/>
        <w:rPr>
          <w:rFonts w:ascii="Times New Roman" w:hAnsi="Times New Roman" w:cs="Times New Roman"/>
          <w:szCs w:val="28"/>
        </w:rPr>
      </w:pPr>
      <w:r>
        <w:rPr>
          <w:rFonts w:ascii="Times New Roman" w:eastAsia="Times New Roman" w:hAnsi="Times New Roman" w:cs="Times New Roman"/>
          <w:szCs w:val="28"/>
        </w:rPr>
        <w:t>поддержка успешных методических разработок и применяемых практик, направленных на развитие достижений обучающихся по физике, химии, биологии.</w:t>
      </w:r>
    </w:p>
    <w:p w:rsidR="004979FC" w:rsidRDefault="005F4DDD">
      <w:pPr>
        <w:pStyle w:val="ConsPlusNormal"/>
        <w:suppressAutoHyphens w:val="0"/>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4. Главным распорядителем средств бюджета Республики Татарстан,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гранта на соответствующий финансовый год, является Министерство образования и науки Республики Татарстан (далее – Министерство).</w:t>
      </w:r>
    </w:p>
    <w:p w:rsidR="004979FC" w:rsidRDefault="005F4DDD">
      <w:pPr>
        <w:pStyle w:val="ConsPlusNormal"/>
        <w:suppressAutoHyphens w:val="0"/>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5. Способом проведения отбора является конкурс, который заключается в определении грантополучателя исходя из наилучших условий достижения результа</w:t>
      </w:r>
      <w:r>
        <w:rPr>
          <w:rFonts w:ascii="Times New Roman" w:hAnsi="Times New Roman" w:cs="Times New Roman"/>
          <w:sz w:val="28"/>
          <w:szCs w:val="28"/>
        </w:rPr>
        <w:lastRenderedPageBreak/>
        <w:t>тов предоставления гранта.</w:t>
      </w:r>
    </w:p>
    <w:p w:rsidR="004979FC" w:rsidRDefault="005F4DDD">
      <w:pPr>
        <w:pStyle w:val="ConsPlusNormal"/>
        <w:suppressAutoHyphens w:val="0"/>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rPr>
        <w:t xml:space="preserve"> </w:t>
      </w:r>
      <w:r>
        <w:rPr>
          <w:rFonts w:ascii="Times New Roman" w:hAnsi="Times New Roman" w:cs="Times New Roman"/>
          <w:sz w:val="28"/>
          <w:szCs w:val="28"/>
        </w:rPr>
        <w:t>Отбор осуществляется в государственной информационной системе Республики Татарстан «Мои субсидии» по адресу: https://subsidiya.tatar.ru/ или https://subsidiya.tatarstan.ru в соответствии с постановлением Кабинета Министров Республики Татарстан от 28.11.2024 № 1074 «О государственных информационных системах, в которых осуществляется отбор получателей субсидий, предоставляемых из бюджета Республики Татарстан» (далее – система «Мои субсидии»).</w:t>
      </w:r>
    </w:p>
    <w:p w:rsidR="004979FC" w:rsidRDefault="005F4DDD">
      <w:pPr>
        <w:pStyle w:val="ConsPlusNormal"/>
        <w:suppressAutoHyphens w:val="0"/>
        <w:spacing w:line="235" w:lineRule="auto"/>
        <w:ind w:firstLine="709"/>
        <w:jc w:val="both"/>
        <w:rPr>
          <w:rFonts w:ascii="Times New Roman" w:hAnsi="Times New Roman" w:cs="Times New Roman"/>
          <w:color w:val="000000"/>
          <w:kern w:val="0"/>
          <w:sz w:val="28"/>
          <w:szCs w:val="20"/>
          <w:lang w:eastAsia="ru-RU"/>
        </w:rPr>
      </w:pPr>
      <w:r>
        <w:rPr>
          <w:rFonts w:ascii="Times New Roman" w:hAnsi="Times New Roman" w:cs="Times New Roman"/>
          <w:sz w:val="28"/>
          <w:szCs w:val="28"/>
        </w:rPr>
        <w:t>Взаимодействие Министерства с соискателями гранта осуществляется с использованием документов в электронной форме в системе «Мои субсидии».</w:t>
      </w:r>
    </w:p>
    <w:p w:rsidR="004979FC" w:rsidRDefault="005F4DDD">
      <w:pPr>
        <w:suppressAutoHyphens w:val="0"/>
        <w:spacing w:line="235" w:lineRule="auto"/>
        <w:ind w:firstLine="709"/>
        <w:jc w:val="both"/>
        <w:textAlignment w:val="auto"/>
        <w:rPr>
          <w:rFonts w:ascii="Times New Roman" w:hAnsi="Times New Roman" w:cs="Times New Roman"/>
          <w:sz w:val="28"/>
          <w:szCs w:val="28"/>
        </w:rPr>
      </w:pPr>
      <w:r>
        <w:rPr>
          <w:rFonts w:ascii="Times New Roman" w:eastAsia="Times New Roman" w:hAnsi="Times New Roman" w:cs="Times New Roman"/>
          <w:color w:val="000000"/>
          <w:kern w:val="0"/>
          <w:sz w:val="28"/>
          <w:szCs w:val="20"/>
          <w:lang w:eastAsia="ru-RU"/>
        </w:rPr>
        <w:t xml:space="preserve">7. </w:t>
      </w:r>
      <w:r>
        <w:rPr>
          <w:rFonts w:ascii="Times New Roman" w:eastAsia="Times New Roman" w:hAnsi="Times New Roman" w:cs="Times New Roman"/>
          <w:sz w:val="28"/>
          <w:szCs w:val="28"/>
        </w:rPr>
        <w:t xml:space="preserve">Доступ соискателям гранта к функциям системы «Мои субсидии» осуществляется соискателями гранта в информационно-телекоммуникационной сети «Интернет» по адресу: https://subsidiya.tatar.ru/ или https://subsidiya.tatarstan.ru либо в мобильном приложении в соответствии с соглашением об использовании системы «Мои субсидии», опубликованном в системе «Мои субсидии»,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Едином портале государственных и муниципальных услуг (функций) (www.gosuslugi.ru). </w:t>
      </w:r>
    </w:p>
    <w:p w:rsidR="004979FC" w:rsidRDefault="005F4DDD">
      <w:pPr>
        <w:shd w:val="clear" w:color="auto" w:fill="FFFFFF"/>
        <w:suppressAutoHyphens w:val="0"/>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8. Информация о гранте</w:t>
      </w:r>
      <w:r>
        <w:rPr>
          <w:rFonts w:ascii="Times New Roman" w:hAnsi="Times New Roman" w:cs="Times New Roman"/>
        </w:rPr>
        <w:t xml:space="preserve"> </w:t>
      </w:r>
      <w:r>
        <w:rPr>
          <w:rFonts w:ascii="Times New Roman" w:hAnsi="Times New Roman" w:cs="Times New Roman"/>
          <w:sz w:val="28"/>
          <w:szCs w:val="28"/>
        </w:rPr>
        <w:t>размещается на едином портале бюджетной системы Российской Федерации в информационно-телекоммуникационной сети «Интернет» (далее – единый портал) в разделе «Бюджет» в порядке, установленном Министерством финансов Российской Федерации, и на официальном сайте Министерства в информационно-телекоммуникационной сети «Интернет» (</w:t>
      </w:r>
      <w:r>
        <w:rPr>
          <w:rStyle w:val="afa"/>
          <w:rFonts w:ascii="Times New Roman" w:hAnsi="Times New Roman" w:cs="Times New Roman"/>
          <w:color w:val="000000"/>
          <w:sz w:val="28"/>
          <w:szCs w:val="28"/>
        </w:rPr>
        <w:t>https://mon.tatarstan.ru</w:t>
      </w:r>
      <w:r>
        <w:rPr>
          <w:rFonts w:ascii="Times New Roman" w:hAnsi="Times New Roman" w:cs="Times New Roman"/>
          <w:sz w:val="28"/>
          <w:szCs w:val="28"/>
        </w:rPr>
        <w:t>) (далее – официальный сайт Министерства).</w:t>
      </w:r>
    </w:p>
    <w:p w:rsidR="004979FC" w:rsidRDefault="005F4DDD">
      <w:pPr>
        <w:shd w:val="clear" w:color="auto" w:fill="FFFFFF"/>
        <w:suppressAutoHyphens w:val="0"/>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Размещение объявления об отборе в </w:t>
      </w:r>
      <w:r>
        <w:rPr>
          <w:rFonts w:ascii="Times New Roman" w:eastAsia="Times New Roman" w:hAnsi="Times New Roman" w:cs="Times New Roman"/>
          <w:sz w:val="28"/>
          <w:szCs w:val="28"/>
        </w:rPr>
        <w:t xml:space="preserve">системе «Мои субсидии» </w:t>
      </w:r>
      <w:r>
        <w:rPr>
          <w:rFonts w:ascii="Times New Roman" w:hAnsi="Times New Roman" w:cs="Times New Roman"/>
          <w:sz w:val="28"/>
          <w:szCs w:val="28"/>
        </w:rPr>
        <w:t>осуществляется не ранее даты размещения информации о гранте на едином портале и официальном сайте Министерства.</w:t>
      </w:r>
    </w:p>
    <w:p w:rsidR="004979FC" w:rsidRDefault="005F4DDD">
      <w:pPr>
        <w:pStyle w:val="ConsPlusNormal"/>
        <w:suppressAutoHyphens w:val="0"/>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9. Грант предоставляется в двух номинациях:</w:t>
      </w:r>
    </w:p>
    <w:p w:rsidR="004979FC" w:rsidRDefault="005F4DDD">
      <w:pPr>
        <w:pStyle w:val="ConsPlusNormal"/>
        <w:suppressAutoHyphens w:val="0"/>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«За достижение высоких результатов обучающихся общеобразовательных организаций по физике, химии, биологии»;</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«Создание лаборатории естественно-научного направления: современное оснащение кабинетов физики, химии».</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 xml:space="preserve">10. Размер гранта «За достижение высоких результатов обучающихся общеобразовательных организаций по физике, химии, биологии» составляет 1 000,0 тыс.рублей. </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Размер гранта «Создание лаборатории естественно-научного направления: современное оснащение кабинетов физики, химии» составляет 2 000,0 тыс.рублей.</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По каждой из номинаций предоставляется не более 30 грантов.</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11. Способом предоставления гранта является финансовое обеспечение затрат.</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lang w:val="tt-RU"/>
        </w:rPr>
        <w:t xml:space="preserve">. </w:t>
      </w:r>
      <w:r>
        <w:rPr>
          <w:rFonts w:ascii="Times New Roman" w:hAnsi="Times New Roman" w:cs="Times New Roman"/>
          <w:sz w:val="28"/>
          <w:szCs w:val="28"/>
        </w:rPr>
        <w:t>К направлениям расходов, источником финансового обеспечения которых является грант, относятся:</w:t>
      </w:r>
    </w:p>
    <w:p w:rsidR="004979FC" w:rsidRDefault="005F4DDD">
      <w:pPr>
        <w:pStyle w:val="Standard0"/>
        <w:suppressAutoHyphens w:val="0"/>
        <w:ind w:firstLine="709"/>
        <w:jc w:val="both"/>
        <w:rPr>
          <w:rFonts w:ascii="Times New Roman" w:hAnsi="Times New Roman" w:cs="Times New Roman"/>
          <w:szCs w:val="28"/>
        </w:rPr>
      </w:pPr>
      <w:r>
        <w:rPr>
          <w:rFonts w:ascii="Times New Roman" w:hAnsi="Times New Roman" w:cs="Times New Roman"/>
          <w:szCs w:val="28"/>
        </w:rPr>
        <w:t>по номинации «За достижение высоких результатов обучающихся общеобразовательных организаций по физике, химии, биологии»:</w:t>
      </w:r>
    </w:p>
    <w:p w:rsidR="004979FC" w:rsidRDefault="005F4DDD">
      <w:pPr>
        <w:pStyle w:val="Standard0"/>
        <w:suppressAutoHyphens w:val="0"/>
        <w:ind w:firstLine="709"/>
        <w:jc w:val="both"/>
        <w:rPr>
          <w:rFonts w:ascii="Times New Roman" w:hAnsi="Times New Roman" w:cs="Times New Roman"/>
          <w:szCs w:val="28"/>
        </w:rPr>
      </w:pPr>
      <w:r>
        <w:rPr>
          <w:rFonts w:ascii="Times New Roman" w:hAnsi="Times New Roman" w:cs="Times New Roman"/>
          <w:szCs w:val="28"/>
        </w:rPr>
        <w:lastRenderedPageBreak/>
        <w:t>уплата налогов, сборов, страховых взносов и иных обязательных платежей в соответствии с законодательством Российской Федерации о налогах и сборах;</w:t>
      </w:r>
    </w:p>
    <w:p w:rsidR="004979FC" w:rsidRDefault="005F4DDD">
      <w:pPr>
        <w:pStyle w:val="Standard0"/>
        <w:suppressAutoHyphens w:val="0"/>
        <w:ind w:firstLine="709"/>
        <w:jc w:val="both"/>
        <w:rPr>
          <w:rFonts w:ascii="Times New Roman" w:hAnsi="Times New Roman" w:cs="Times New Roman"/>
          <w:szCs w:val="28"/>
        </w:rPr>
      </w:pPr>
      <w:r>
        <w:rPr>
          <w:rFonts w:ascii="Times New Roman" w:hAnsi="Times New Roman" w:cs="Times New Roman"/>
          <w:szCs w:val="28"/>
        </w:rPr>
        <w:t>оплата труда работников грантополучателя, осуществлявших реализацию проекта «Физико-химический прорыв»;</w:t>
      </w:r>
    </w:p>
    <w:p w:rsidR="004979FC" w:rsidRDefault="005F4DDD">
      <w:pPr>
        <w:pStyle w:val="Standard0"/>
        <w:suppressAutoHyphens w:val="0"/>
        <w:ind w:firstLine="709"/>
        <w:jc w:val="both"/>
        <w:rPr>
          <w:rFonts w:ascii="Times New Roman" w:hAnsi="Times New Roman" w:cs="Times New Roman"/>
          <w:szCs w:val="28"/>
        </w:rPr>
      </w:pPr>
      <w:r>
        <w:rPr>
          <w:rFonts w:ascii="Times New Roman" w:hAnsi="Times New Roman" w:cs="Times New Roman"/>
          <w:szCs w:val="28"/>
        </w:rPr>
        <w:t>оплата труда внештатных работников грантополучателя, связанных с реализацией проекта «Физико-химический прорыв»;</w:t>
      </w:r>
    </w:p>
    <w:p w:rsidR="004979FC" w:rsidRDefault="005F4DDD">
      <w:pPr>
        <w:pStyle w:val="Standard0"/>
        <w:suppressAutoHyphens w:val="0"/>
        <w:ind w:firstLine="709"/>
        <w:jc w:val="both"/>
        <w:rPr>
          <w:rFonts w:ascii="Times New Roman" w:hAnsi="Times New Roman" w:cs="Times New Roman"/>
          <w:szCs w:val="28"/>
        </w:rPr>
      </w:pPr>
      <w:r>
        <w:rPr>
          <w:rFonts w:ascii="Times New Roman" w:hAnsi="Times New Roman" w:cs="Times New Roman"/>
          <w:szCs w:val="28"/>
        </w:rPr>
        <w:t>командировочные расходы, связанные с реализацией проекта «Физико-химический прорыв»;</w:t>
      </w:r>
    </w:p>
    <w:p w:rsidR="004979FC" w:rsidRDefault="005F4DDD">
      <w:pPr>
        <w:pStyle w:val="Standard0"/>
        <w:suppressAutoHyphens w:val="0"/>
        <w:ind w:firstLine="709"/>
        <w:jc w:val="both"/>
        <w:rPr>
          <w:rFonts w:ascii="Times New Roman" w:hAnsi="Times New Roman" w:cs="Times New Roman"/>
          <w:szCs w:val="28"/>
        </w:rPr>
      </w:pPr>
      <w:r>
        <w:rPr>
          <w:rFonts w:ascii="Times New Roman" w:hAnsi="Times New Roman" w:cs="Times New Roman"/>
          <w:szCs w:val="28"/>
        </w:rPr>
        <w:t>оплата по договорам поставки, оказания услуг, выполнения работ, аренды, заключенным в связи с реализацией проекта «Физико-химический прорыв», необходимых для реализации целей, предусмотренных пунктом 3 настоящего Положения.</w:t>
      </w:r>
    </w:p>
    <w:p w:rsidR="004979FC" w:rsidRDefault="005F4DDD">
      <w:pPr>
        <w:pStyle w:val="Standard0"/>
        <w:suppressAutoHyphens w:val="0"/>
        <w:ind w:firstLine="709"/>
        <w:jc w:val="both"/>
        <w:rPr>
          <w:rFonts w:ascii="Times New Roman" w:hAnsi="Times New Roman" w:cs="Times New Roman"/>
          <w:szCs w:val="28"/>
        </w:rPr>
      </w:pPr>
      <w:r>
        <w:rPr>
          <w:rFonts w:ascii="Times New Roman" w:hAnsi="Times New Roman" w:cs="Times New Roman"/>
          <w:szCs w:val="28"/>
        </w:rPr>
        <w:t>Расходы на оплату по договорам поставки методических и (или) учебных материалов грантополучателем должны составлять не более 20 процентов от общей суммы расходов, источником финансового обеспечения которых является грант.</w:t>
      </w:r>
    </w:p>
    <w:p w:rsidR="004979FC" w:rsidRDefault="005F4DDD">
      <w:pPr>
        <w:pStyle w:val="Standard0"/>
        <w:suppressAutoHyphens w:val="0"/>
        <w:ind w:firstLine="709"/>
        <w:jc w:val="both"/>
        <w:rPr>
          <w:rFonts w:ascii="Times New Roman" w:hAnsi="Times New Roman" w:cs="Times New Roman"/>
          <w:szCs w:val="28"/>
        </w:rPr>
      </w:pPr>
      <w:r>
        <w:rPr>
          <w:rFonts w:ascii="Times New Roman" w:hAnsi="Times New Roman" w:cs="Times New Roman"/>
          <w:szCs w:val="28"/>
        </w:rPr>
        <w:t>по номинации «Создание лаборатории естественно-научного направления: современное оснащение кабинетов физики, химии»:</w:t>
      </w:r>
    </w:p>
    <w:p w:rsidR="004979FC" w:rsidRDefault="005F4DDD">
      <w:pPr>
        <w:pStyle w:val="Standard0"/>
        <w:suppressAutoHyphens w:val="0"/>
        <w:ind w:firstLine="709"/>
        <w:jc w:val="both"/>
        <w:rPr>
          <w:rFonts w:ascii="Times New Roman" w:hAnsi="Times New Roman" w:cs="Times New Roman"/>
          <w:szCs w:val="28"/>
        </w:rPr>
      </w:pPr>
      <w:r>
        <w:rPr>
          <w:rFonts w:ascii="Times New Roman" w:hAnsi="Times New Roman" w:cs="Times New Roman"/>
          <w:szCs w:val="28"/>
        </w:rPr>
        <w:t>уплата налогов, сборов, страховых взносов и иных обязательных платежей в соответствии с законодательством Российской Федерации о налогах и сборах;</w:t>
      </w:r>
    </w:p>
    <w:p w:rsidR="004979FC" w:rsidRDefault="005F4DDD">
      <w:pPr>
        <w:pStyle w:val="Standard0"/>
        <w:suppressAutoHyphens w:val="0"/>
        <w:ind w:firstLine="709"/>
        <w:jc w:val="both"/>
        <w:rPr>
          <w:rFonts w:ascii="Times New Roman" w:hAnsi="Times New Roman" w:cs="Times New Roman"/>
          <w:szCs w:val="28"/>
        </w:rPr>
      </w:pPr>
      <w:r>
        <w:rPr>
          <w:rFonts w:ascii="Times New Roman" w:hAnsi="Times New Roman" w:cs="Times New Roman"/>
          <w:szCs w:val="28"/>
        </w:rPr>
        <w:t>приобретение лабораторного оборудования, приборов и реактивов для создания лаборатории естественно-научного направления по физике или по химии;</w:t>
      </w:r>
    </w:p>
    <w:p w:rsidR="004979FC" w:rsidRDefault="005F4DDD">
      <w:pPr>
        <w:pStyle w:val="Standard0"/>
        <w:suppressAutoHyphens w:val="0"/>
        <w:ind w:firstLine="709"/>
        <w:jc w:val="both"/>
        <w:rPr>
          <w:rFonts w:ascii="Times New Roman" w:hAnsi="Times New Roman" w:cs="Times New Roman"/>
          <w:szCs w:val="28"/>
        </w:rPr>
      </w:pPr>
      <w:r>
        <w:rPr>
          <w:rFonts w:ascii="Times New Roman" w:hAnsi="Times New Roman" w:cs="Times New Roman"/>
          <w:szCs w:val="28"/>
        </w:rPr>
        <w:t>оплата труда работников грантополучателя, осуществлявших реализацию проекта «Физико-химический прорыв»;</w:t>
      </w:r>
    </w:p>
    <w:p w:rsidR="004979FC" w:rsidRDefault="005F4DDD">
      <w:pPr>
        <w:pStyle w:val="Standard0"/>
        <w:suppressAutoHyphens w:val="0"/>
        <w:ind w:firstLine="709"/>
        <w:jc w:val="both"/>
        <w:rPr>
          <w:rFonts w:ascii="Times New Roman" w:hAnsi="Times New Roman" w:cs="Times New Roman"/>
          <w:szCs w:val="28"/>
        </w:rPr>
      </w:pPr>
      <w:r>
        <w:rPr>
          <w:rFonts w:ascii="Times New Roman" w:hAnsi="Times New Roman" w:cs="Times New Roman"/>
          <w:szCs w:val="28"/>
        </w:rPr>
        <w:t>оплата по договорам поставки методических и (или) учебных материалов, заключенным в связи с реализацией проекта «Физико-химический прорыв», необходимых для реализации целей, предусмотренных пунктом 3 настоящего Положения.</w:t>
      </w:r>
    </w:p>
    <w:p w:rsidR="004979FC" w:rsidRDefault="005F4DDD">
      <w:pPr>
        <w:pStyle w:val="Standard0"/>
        <w:suppressAutoHyphens w:val="0"/>
        <w:ind w:firstLine="709"/>
        <w:jc w:val="both"/>
        <w:rPr>
          <w:rFonts w:ascii="Times New Roman" w:hAnsi="Times New Roman" w:cs="Times New Roman"/>
          <w:szCs w:val="28"/>
        </w:rPr>
      </w:pPr>
      <w:r>
        <w:rPr>
          <w:rFonts w:ascii="Times New Roman" w:hAnsi="Times New Roman" w:cs="Times New Roman"/>
          <w:szCs w:val="28"/>
        </w:rPr>
        <w:t>Расходы на приобретение лабораторного оборудования, приборов и реактивов для создания лаборатории естественно-научного направления по физике или по химии и оплату по договорам поставки методических и (или) учебных материалов грантополучателем должны составлять не менее 80 процентов от общей суммы расходов, источником финансового обеспечения которых является грант.</w:t>
      </w:r>
    </w:p>
    <w:p w:rsidR="004979FC" w:rsidRDefault="005F4DDD">
      <w:pPr>
        <w:pStyle w:val="ConsPlusNormal"/>
        <w:tabs>
          <w:tab w:val="left" w:pos="993"/>
        </w:tabs>
        <w:suppressAutoHyphens w:val="0"/>
        <w:ind w:firstLine="709"/>
        <w:jc w:val="both"/>
        <w:rPr>
          <w:rFonts w:ascii="Times New Roman" w:hAnsi="Times New Roman" w:cs="Times New Roman"/>
          <w:szCs w:val="28"/>
        </w:rPr>
      </w:pPr>
      <w:r>
        <w:rPr>
          <w:rFonts w:ascii="Times New Roman" w:hAnsi="Times New Roman" w:cs="Times New Roman"/>
          <w:sz w:val="28"/>
          <w:szCs w:val="28"/>
        </w:rPr>
        <w:t>13. Результатами предоставления гранта по номинации «За достижение высоких результатов обучающихся общеобразовательных организаций по физике, химии, биологии» являются: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наличие не менее одного класса естественно-научного профиля, в котором осуществляется углубленное изучение физики, химии, биологии;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наличие не менее одного дополнительного учебного курса, связанного с физикой, химией, биологией или смежными областями, для обучающихся с 5-го по 11-й класс с количеством обучающихся, осваивающих дополнительный учебный курс, не менее семи человек;</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наличие не менее одного педагога, в должностные обязанности которого входит организация и (или) проведение мероприятий для обучающихся, связанных с популяризацией изучения физики, химии, биологии;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проведение не менее двух мероприятий физико-химической направленности (дополнительные учебные курсы, выезды, конференции, конкурсы, фестивали и дру</w:t>
      </w:r>
      <w:r>
        <w:rPr>
          <w:rFonts w:ascii="Times New Roman" w:eastAsia="Times New Roman" w:hAnsi="Times New Roman" w:cs="Times New Roman"/>
          <w:szCs w:val="28"/>
        </w:rPr>
        <w:lastRenderedPageBreak/>
        <w:t>гие мероприятия) для обучающихся на школьном уровне;</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проведение не менее двух мероприятий, направленных на распространение инновационного педагогического опыта физико-химической направленности;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количество обучающихся в классах естественно-научного профиля, осваивающих физику, химию, биологию в рамках п</w:t>
      </w:r>
      <w:r>
        <w:rPr>
          <w:rFonts w:ascii="Times New Roman" w:eastAsia="Times New Roman" w:hAnsi="Times New Roman" w:cs="Times New Roman"/>
          <w:bCs/>
        </w:rPr>
        <w:t>рофильных общеобразовательных предметов,</w:t>
      </w:r>
      <w:r>
        <w:rPr>
          <w:rFonts w:ascii="Times New Roman" w:eastAsia="Times New Roman" w:hAnsi="Times New Roman" w:cs="Times New Roman"/>
          <w:szCs w:val="28"/>
        </w:rPr>
        <w:t xml:space="preserve"> зачисленных в 10-е классы естественно-научного профиля на 2027/2028 учебный год, равное не менее 50 процентов от общего числа обучающихся грантополучателя, зачисленных в 10-й класс;</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количество выпускников классов естественно-научного профиля, освоивших физику, химию, биологию и в рамках п</w:t>
      </w:r>
      <w:r>
        <w:rPr>
          <w:rFonts w:ascii="Times New Roman" w:eastAsia="Times New Roman" w:hAnsi="Times New Roman" w:cs="Times New Roman"/>
          <w:bCs/>
        </w:rPr>
        <w:t>рофильных общеобразовательных предметов</w:t>
      </w:r>
      <w:r>
        <w:rPr>
          <w:rFonts w:ascii="Times New Roman" w:eastAsia="Times New Roman" w:hAnsi="Times New Roman" w:cs="Times New Roman"/>
          <w:szCs w:val="28"/>
        </w:rPr>
        <w:t xml:space="preserve"> образовательной программы среднего общего образования, успешно сдавших единый государственный экзамен по физике, химии, биологии, равное не менее 50 процентов от общего числа выпускников грантополучателя;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количество обучающихся грантополучателя, с 5-го класса ежегодно участвующих в олимпиадах и иных конкурсных мероприятиях физико-химической направленности, составляет не менее 50 процентов от общего числа обучающихся грантополучателя;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наличие не менее одного выпускника, сдавшего единый государственный экзамен по физике, химии, биологии на 80 баллов и выше;</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 xml:space="preserve">отсутствие обучающихся, не прошедших минимально установленный </w:t>
      </w:r>
      <w:r w:rsidRPr="002F4B00">
        <w:rPr>
          <w:rFonts w:ascii="Times New Roman" w:eastAsia="Times New Roman" w:hAnsi="Times New Roman" w:cs="Times New Roman"/>
          <w:szCs w:val="28"/>
        </w:rPr>
        <w:t xml:space="preserve">на год предоставления гранта </w:t>
      </w:r>
      <w:r>
        <w:rPr>
          <w:rFonts w:ascii="Times New Roman" w:eastAsia="Times New Roman" w:hAnsi="Times New Roman" w:cs="Times New Roman"/>
          <w:szCs w:val="28"/>
        </w:rPr>
        <w:t>проходной балл по физике, химии, биологии по результатам проведения единого государственного экзамена;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отсутствие обучающихся, не прошедших минимально установленный на</w:t>
      </w:r>
      <w:r w:rsidRPr="002F4B00">
        <w:rPr>
          <w:rFonts w:ascii="Times New Roman" w:eastAsia="Times New Roman" w:hAnsi="Times New Roman" w:cs="Times New Roman"/>
          <w:szCs w:val="28"/>
        </w:rPr>
        <w:t xml:space="preserve"> учебный год/предоставления гранта </w:t>
      </w:r>
      <w:r>
        <w:rPr>
          <w:rFonts w:ascii="Times New Roman" w:eastAsia="Times New Roman" w:hAnsi="Times New Roman" w:cs="Times New Roman"/>
          <w:szCs w:val="28"/>
        </w:rPr>
        <w:t>проходной балл по физике, химии, биологии по результатам проведения основного государственного экзамена;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наличие не менее одного победителя и (или) призера муниципального и (или) республиканского этапа всероссийских олимпиад по физике, химии, биологии;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наличие не менее одного победителя и (или) призера интеллектуальных соревнований федерального уровня по физике, химии, биологии;</w:t>
      </w:r>
    </w:p>
    <w:p w:rsidR="004979FC" w:rsidRDefault="005F4DDD">
      <w:pPr>
        <w:pStyle w:val="ConsPlusNormal"/>
        <w:tabs>
          <w:tab w:val="left" w:pos="993"/>
        </w:tabs>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поступление не менее трех выпускников для грантополучателей, расположенных в сельской местности и (или) не менее шести выпускников для грантополучателей, расположенных в городских округах, в профессиональные образовательные организации и (или) образовательные организации высшего образования на естественно-научное направление.</w:t>
      </w:r>
    </w:p>
    <w:p w:rsidR="004979FC" w:rsidRDefault="005F4DDD">
      <w:pPr>
        <w:pStyle w:val="ConsPlusNormal"/>
        <w:tabs>
          <w:tab w:val="left" w:pos="993"/>
        </w:tabs>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14. Результатами предоставления гранта по номинации «Создание лаборатории естественно-научного направления: современное оснащение кабинетов физики, химии» являются: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увеличение численности обучающихся 7-11 классов, углубленно изучающих предметы «физика», «химия», равное не менее 30 процентов от общего числа обучающихся грантополучателя;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прогнозная наполняемость классов образовательной организации обучающимися в разрезе уровней образования и с учетом профилей, реализуемых в соответствии с программами среднего общего образования на период до 2029 года;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увеличение количества обучающихся, являющихся участниками всероссий</w:t>
      </w:r>
      <w:r>
        <w:rPr>
          <w:rFonts w:ascii="Times New Roman" w:eastAsia="Times New Roman" w:hAnsi="Times New Roman" w:cs="Times New Roman"/>
          <w:szCs w:val="28"/>
        </w:rPr>
        <w:lastRenderedPageBreak/>
        <w:t>ской олимпиады школьников и республиканских олимпиад по учебным предметам «физика», «химия»;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проведение не менее двух мероприятий естественно-научного направления для педагогических работников на муниципальном уровне, проводимые на базе грантополучателя;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проведение не менее пяти мероприятий для обучающихся, направленных на популяризацию предметов естественно-научного направления;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наличие не менее одного выпускника, сдавшего государственную итоговую аттестацию в форме единого государственного экзамена по физике, химии на 60 баллов и выше;</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наличие не менее одного выпускника, сдавшего государственную итоговую аттестацию в форме основного государственного экзамена по физике, химии и получившего оценку «отлично»;</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отсутствие обучающихся, не прошедших минимально установленный проходной балл по физике, химии по результатам проведения единого государственного экзамена;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отсутствие обучающихся, не прошедших минимально установленный проходной балл по физике, химии по результатам проведения основного государственного экзамена.</w:t>
      </w:r>
    </w:p>
    <w:p w:rsidR="004979FC" w:rsidRPr="002F4B00" w:rsidRDefault="005F4DDD" w:rsidP="002F4B00">
      <w:pPr>
        <w:pStyle w:val="Standard0"/>
        <w:suppressAutoHyphens w:val="0"/>
        <w:ind w:firstLine="709"/>
        <w:jc w:val="both"/>
        <w:rPr>
          <w:rFonts w:ascii="Times New Roman" w:eastAsia="Times New Roman" w:hAnsi="Times New Roman" w:cs="Times New Roman"/>
          <w:szCs w:val="28"/>
        </w:rPr>
      </w:pPr>
      <w:r>
        <w:rPr>
          <w:rFonts w:ascii="Times New Roman" w:hAnsi="Times New Roman" w:cs="Times New Roman"/>
          <w:szCs w:val="28"/>
        </w:rPr>
        <w:t xml:space="preserve">15. Результаты предоставления гранта, указанные в пунктах 13, 14 настоящего Положения, должны быть достигнуты </w:t>
      </w:r>
      <w:r w:rsidRPr="002F4B00">
        <w:rPr>
          <w:rFonts w:ascii="Times New Roman" w:eastAsia="Times New Roman" w:hAnsi="Times New Roman" w:cs="Times New Roman"/>
          <w:szCs w:val="28"/>
        </w:rPr>
        <w:t xml:space="preserve">грантополучателем до 1 сентября года, следующим за годом предоставления гранта. Выполнение менее 60 процентов установленных результатов предоставления гранта влечет недопуск грантополучателя к участию в заявочной кампании на получение гранта в следующем году.  </w:t>
      </w:r>
    </w:p>
    <w:p w:rsidR="004979FC" w:rsidRPr="002F4B00" w:rsidRDefault="004979FC" w:rsidP="002F4B00">
      <w:pPr>
        <w:pStyle w:val="Standard0"/>
        <w:suppressAutoHyphens w:val="0"/>
        <w:ind w:firstLine="709"/>
        <w:jc w:val="both"/>
        <w:rPr>
          <w:rFonts w:ascii="Times New Roman" w:eastAsia="Times New Roman" w:hAnsi="Times New Roman" w:cs="Times New Roman"/>
          <w:szCs w:val="28"/>
        </w:rPr>
      </w:pPr>
    </w:p>
    <w:p w:rsidR="004979FC" w:rsidRPr="002F4B00" w:rsidRDefault="005F4DDD" w:rsidP="006E0D0F">
      <w:pPr>
        <w:pStyle w:val="Standard0"/>
        <w:suppressAutoHyphens w:val="0"/>
        <w:ind w:firstLine="709"/>
        <w:rPr>
          <w:rFonts w:ascii="Times New Roman" w:eastAsia="Times New Roman" w:hAnsi="Times New Roman" w:cs="Times New Roman"/>
          <w:szCs w:val="28"/>
        </w:rPr>
      </w:pPr>
      <w:r w:rsidRPr="002F4B00">
        <w:rPr>
          <w:rFonts w:ascii="Times New Roman" w:eastAsia="Times New Roman" w:hAnsi="Times New Roman" w:cs="Times New Roman"/>
          <w:szCs w:val="28"/>
        </w:rPr>
        <w:t>II. Требования к соискателям гранта</w:t>
      </w:r>
    </w:p>
    <w:p w:rsidR="004979FC" w:rsidRDefault="004979FC">
      <w:pPr>
        <w:pStyle w:val="Standard0"/>
        <w:suppressAutoHyphens w:val="0"/>
        <w:ind w:firstLine="709"/>
        <w:jc w:val="both"/>
        <w:rPr>
          <w:rFonts w:ascii="Times New Roman" w:eastAsia="Times New Roman" w:hAnsi="Times New Roman" w:cs="Times New Roman"/>
          <w:szCs w:val="28"/>
        </w:rPr>
      </w:pPr>
    </w:p>
    <w:p w:rsidR="004979FC" w:rsidRDefault="005F4DDD">
      <w:pPr>
        <w:pStyle w:val="Standard0"/>
        <w:tabs>
          <w:tab w:val="left" w:pos="1276"/>
          <w:tab w:val="left" w:pos="1560"/>
        </w:tabs>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16. Требования, которым должен соответствовать соискатель гранта по состоянию на дату не ранее чем за 30 календарных дней до дня подачи заявки на участие в отборе (далее – заявка)</w:t>
      </w:r>
      <w:r>
        <w:rPr>
          <w:rFonts w:ascii="Times New Roman" w:eastAsia="Times New Roman" w:hAnsi="Times New Roman" w:cs="Times New Roman"/>
          <w:color w:val="000000"/>
          <w:szCs w:val="28"/>
        </w:rPr>
        <w:t>:</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соискатель гранта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w:t>
      </w:r>
      <w:r>
        <w:rPr>
          <w:rFonts w:ascii="Times New Roman" w:eastAsia="Times New Roman" w:hAnsi="Times New Roman" w:cs="Times New Roman"/>
          <w:szCs w:val="28"/>
        </w:rPr>
        <w:lastRenderedPageBreak/>
        <w:t>ных публичных акционерных обществ;</w:t>
      </w:r>
    </w:p>
    <w:p w:rsidR="004979FC" w:rsidRDefault="005F4DDD">
      <w:pPr>
        <w:pStyle w:val="Standard0"/>
        <w:tabs>
          <w:tab w:val="left" w:pos="1276"/>
          <w:tab w:val="left" w:pos="1560"/>
        </w:tabs>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соискатель гранта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4979FC" w:rsidRDefault="005F4DDD">
      <w:pPr>
        <w:pStyle w:val="Standard0"/>
        <w:tabs>
          <w:tab w:val="left" w:pos="1276"/>
          <w:tab w:val="left" w:pos="1560"/>
        </w:tabs>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соискатель гранта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соискатель гранта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у соискателя гранта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у соискателя гранта отсутствуют просроченная задолженность по возврату в бюджет Республики Татарстан иных субсидий, бюджетных инвестиций, а также иная просроченная (неурегулированная) задолженность по денежным обязательствам перед Республикой Татарстан (за исключением случаев, установленных Кабинетом Министров Республики Татарстан);</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соискатель гранта не находится в процессе ликвидации, реорганизации (за исключением реорганизации в форме присоединения к соискателю гранта другого юридического лица), в отношении его не введена процедура банкротства, деятельность соискателя гранта не приостановлена в порядке, предусмотренном законодательством Российской Федерации;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соискателя гранта;</w:t>
      </w:r>
    </w:p>
    <w:p w:rsidR="006E0D0F" w:rsidRDefault="005F4DDD" w:rsidP="006E0D0F">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соискатель гранта не получает средства из бюджета Республики Татарстан на основании иных нормативных правовых актов Республики Татарстан на цели, установленные настоящим Положением;</w:t>
      </w:r>
    </w:p>
    <w:p w:rsidR="004979FC" w:rsidRPr="007F79E5" w:rsidRDefault="005F4DDD" w:rsidP="006E0D0F">
      <w:pPr>
        <w:pStyle w:val="Standard0"/>
        <w:suppressAutoHyphens w:val="0"/>
        <w:ind w:firstLine="709"/>
        <w:jc w:val="both"/>
        <w:rPr>
          <w:rFonts w:ascii="Times New Roman" w:eastAsia="Times New Roman" w:hAnsi="Times New Roman" w:cs="Times New Roman"/>
          <w:szCs w:val="28"/>
        </w:rPr>
      </w:pPr>
      <w:r w:rsidRPr="007F79E5">
        <w:rPr>
          <w:rFonts w:ascii="Times New Roman" w:eastAsia="Times New Roman" w:hAnsi="Times New Roman" w:cs="Times New Roman"/>
          <w:szCs w:val="28"/>
        </w:rPr>
        <w:t>соискатель гранта не является получателем гранта «Физико-математический прорыв в школе».</w:t>
      </w:r>
    </w:p>
    <w:p w:rsidR="004979FC" w:rsidRDefault="005F4DDD">
      <w:pPr>
        <w:pStyle w:val="Standard0"/>
        <w:suppressAutoHyphens w:val="0"/>
        <w:ind w:firstLine="709"/>
        <w:jc w:val="both"/>
        <w:rPr>
          <w:rFonts w:ascii="Times New Roman" w:eastAsia="Times New Roman" w:hAnsi="Times New Roman" w:cs="Times New Roman"/>
          <w:szCs w:val="28"/>
          <w:shd w:val="clear" w:color="auto" w:fill="FFFFFF"/>
        </w:rPr>
      </w:pPr>
      <w:r>
        <w:rPr>
          <w:rFonts w:ascii="Times New Roman" w:eastAsia="Times New Roman" w:hAnsi="Times New Roman" w:cs="Times New Roman"/>
          <w:szCs w:val="28"/>
        </w:rPr>
        <w:t>17. Проверка соискателя гранта на соответствие требованиям, определенным пунктом 16 настоящего Положения, осуществляется автоматически в системе «Мои субсидии» на основании данных государственных информационных систем, обеспечивающих проведен</w:t>
      </w:r>
      <w:bookmarkStart w:id="0" w:name="_GoBack"/>
      <w:bookmarkEnd w:id="0"/>
      <w:r>
        <w:rPr>
          <w:rFonts w:ascii="Times New Roman" w:eastAsia="Times New Roman" w:hAnsi="Times New Roman" w:cs="Times New Roman"/>
          <w:szCs w:val="28"/>
        </w:rPr>
        <w:t>ие отбора (далее – государственная информационная система) в</w:t>
      </w:r>
      <w:r>
        <w:rPr>
          <w:rFonts w:ascii="Times New Roman" w:eastAsia="Times New Roman" w:hAnsi="Times New Roman" w:cs="Times New Roman"/>
          <w:szCs w:val="28"/>
          <w:shd w:val="clear" w:color="auto" w:fill="FFFFFF"/>
        </w:rPr>
        <w:t xml:space="preserve"> том числе с использованием единой системы межведомственного электронного взаимодействия. В случае несоответствия соискателя гранта требованиям, определенным пунктом 16 настоящего Положения, и непрохождения проверки в системе «Мои субсидии» заявка не регистрируется в системе «Мои субсидии».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Министерство не вправе требовать предоставление документов, подтвержда</w:t>
      </w:r>
      <w:r>
        <w:rPr>
          <w:rFonts w:ascii="Times New Roman" w:eastAsia="Times New Roman" w:hAnsi="Times New Roman" w:cs="Times New Roman"/>
          <w:szCs w:val="28"/>
        </w:rPr>
        <w:lastRenderedPageBreak/>
        <w:t>ющих соответствие соискателя гранта требованиям, определенным пунктом 16 настоящего Положения, при наличии соответствующей информации в государственных информационных системах, доступ к которым имеется у Министерства в рамках межведомственного электронного взаимодействия, за исключением случая, если соискатель гранта готов представить указанные документы и информацию Министерству по собственной инициативе.</w:t>
      </w:r>
    </w:p>
    <w:p w:rsidR="004979FC" w:rsidRDefault="004979FC">
      <w:pPr>
        <w:pStyle w:val="Standard0"/>
        <w:suppressAutoHyphens w:val="0"/>
        <w:ind w:firstLine="709"/>
        <w:jc w:val="both"/>
        <w:rPr>
          <w:rFonts w:ascii="Times New Roman" w:eastAsia="Times New Roman" w:hAnsi="Times New Roman" w:cs="Times New Roman"/>
          <w:strike/>
          <w:szCs w:val="28"/>
        </w:rPr>
      </w:pPr>
    </w:p>
    <w:p w:rsidR="004979FC" w:rsidRDefault="005F4DDD">
      <w:pPr>
        <w:pStyle w:val="ConsPlusNormal"/>
        <w:suppressAutoHyphens w:val="0"/>
        <w:jc w:val="center"/>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Порядок формирования и размещения объявления о проведении отбора</w:t>
      </w:r>
    </w:p>
    <w:p w:rsidR="004979FC" w:rsidRDefault="004979FC">
      <w:pPr>
        <w:pStyle w:val="Standard0"/>
        <w:suppressAutoHyphens w:val="0"/>
        <w:ind w:firstLine="720"/>
        <w:rPr>
          <w:rFonts w:ascii="Times New Roman" w:eastAsia="Times New Roman" w:hAnsi="Times New Roman" w:cs="Times New Roman"/>
          <w:szCs w:val="28"/>
        </w:rPr>
      </w:pPr>
    </w:p>
    <w:p w:rsidR="004979FC" w:rsidRDefault="005F4DDD">
      <w:pPr>
        <w:suppressAutoHyphens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 Объявление о проведении отбора размещается Министерством не позднее чем за 30 календарных дней до даты проведения отбора на едином портале, в системе «Мои субсидии» и на официальном сайте Министерства, в срок не позднее одного календарного дня после подписания руководителем Министерства или уполномоченным им лицом собственноручной подписью и размещения на едином портале информации о субсидии.</w:t>
      </w:r>
    </w:p>
    <w:p w:rsidR="004979FC" w:rsidRDefault="005F4DDD">
      <w:pPr>
        <w:suppressAutoHyphens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Министерство не позднее третьего рабочего дня со дня, следующего за днем размещения информации о проведении отбора на официальном сайте Министерства и в системе «Мои субсидии», публикует на едином портале информацию о странице сайта, на котором размещено объявление о проведении отбора, о его отмене, информацию о ходе и результатах отбора.</w:t>
      </w:r>
    </w:p>
    <w:p w:rsidR="004979FC" w:rsidRDefault="005F4DDD">
      <w:pPr>
        <w:suppressAutoHyphens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 Объявление о проведении отбора формируется в электронной форме посредством заполнения Министерством соответствующих экранных форм веб-интерфейса системы «Мои субсидии», подписывается усиленной квалифицированной электронной подписью руководителя Министерства (уполномоченного им лица), публикуется на едином портале, включает в себя следующую информацию:</w:t>
      </w:r>
    </w:p>
    <w:p w:rsidR="004979FC" w:rsidRDefault="005F4DDD">
      <w:pPr>
        <w:suppressAutoHyphens w:val="0"/>
        <w:ind w:firstLine="709"/>
        <w:jc w:val="both"/>
        <w:rPr>
          <w:rFonts w:ascii="Times New Roman" w:hAnsi="Times New Roman" w:cs="Times New Roman"/>
          <w:sz w:val="28"/>
          <w:szCs w:val="28"/>
        </w:rPr>
      </w:pPr>
      <w:r>
        <w:rPr>
          <w:rFonts w:ascii="Times New Roman" w:eastAsia="Times New Roman" w:hAnsi="Times New Roman" w:cs="Times New Roman"/>
          <w:sz w:val="28"/>
          <w:szCs w:val="28"/>
        </w:rPr>
        <w:t>сроки проведения отбора, а также информацию о проведении отбора в два этапа с указанием сроков и порядка их проведения;</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даты начала подачи и окончания приема заявок, при этом дата окончания приема заявок не может быть ранее 30-го календарного дня, следующего за днем размещения объявления о проведении отбора;</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наименование, место нахождения, почтовый адрес, адрес электронной почты Министерства;</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результаты предоставления гранта в соответствии с пунктами 13 и 14 настоящего Положения;</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доменное имя и (или) указатели страниц государственной информационной системы в сети «Интернет»;</w:t>
      </w:r>
    </w:p>
    <w:p w:rsidR="004979FC" w:rsidRDefault="005F4DDD">
      <w:pPr>
        <w:pStyle w:val="ConsPlusNormal"/>
        <w:suppressAutoHyphens w:val="0"/>
        <w:ind w:firstLine="709"/>
        <w:jc w:val="both"/>
        <w:rPr>
          <w:rFonts w:ascii="Times New Roman" w:hAnsi="Times New Roman" w:cs="Times New Roman"/>
          <w:sz w:val="28"/>
          <w:szCs w:val="28"/>
          <w:shd w:val="clear" w:color="auto" w:fill="FFFF00"/>
        </w:rPr>
      </w:pPr>
      <w:r>
        <w:rPr>
          <w:rFonts w:ascii="Times New Roman" w:hAnsi="Times New Roman" w:cs="Times New Roman"/>
          <w:sz w:val="28"/>
          <w:szCs w:val="28"/>
        </w:rPr>
        <w:t>требования к соискателям гранта, определенные пунктом 16 настоящего Положения, которым соискатель гранта должен соответствовать на даты, определенные настоящим Положением, и к перечню документов, представляемых соискателями гранта для подтверждения соответствия указанным требованиям;</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категории грантополучателей и </w:t>
      </w:r>
      <w:r>
        <w:rPr>
          <w:rFonts w:ascii="Times New Roman" w:hAnsi="Times New Roman" w:cs="Times New Roman"/>
          <w:sz w:val="28"/>
          <w:szCs w:val="28"/>
        </w:rPr>
        <w:t>критерии оценки заявок;</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порядок подачи заявок и требования, предъявляемые к форме и содержанию заявок, в соответствии с пунктами 24 – 28 настоящего Положения;</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 xml:space="preserve">порядок отзыва заявок, порядок возврата заявок, определяющий в том числе </w:t>
      </w:r>
      <w:r>
        <w:rPr>
          <w:rFonts w:ascii="Times New Roman" w:hAnsi="Times New Roman" w:cs="Times New Roman"/>
          <w:sz w:val="28"/>
          <w:szCs w:val="28"/>
        </w:rPr>
        <w:lastRenderedPageBreak/>
        <w:t>основания для возврата заявок, порядок внесения изменений в заявки в соответствии с пунктом 29 настоящего Положения;</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правила рассмотрения и оценки заявок в соответствии с пунктами 32 – 46 настоящего Положения;</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порядок возврата заявок на доработку;</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порядок отклонения заявок, а также информация об основаниях их отклонения;</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порядок оценки заявок, включающий критерии оценки, значения критериев оценки и их весомое значение в общей оценке, необходимую для представления соискателем гранта информацию по каждому критерию оценки, сведения, документы и материалы, подтверждающие такую информацию, сроки оценки заявок, а также информацию об участии или неучастии конкурсной комиссии на соискание гранта (далее – конкурсная комиссия) и экспертов в оценке заявок;</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объем распределяемого гранта в рамках отбора, установленного настоящим           Положением, правила распределения гранта по результатам отбора и порядок взаимодействия с победителями отбора по результатам его проведения, а также предельное количество победителей отбора;</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порядок предоставления соискателям гранта разъяснений положений объявления о проведении отбора, даты начала и окончания срока такого предоставления;</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срок, в течение которого грантополучатель должен подписать соглашение о предоставлении гранта (далее – соглашение);</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условия признания победителя отбора уклонившимся от заключения соглашения;</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срок размещения протокола подведения итогов отбора на едином портале, а также на официальном сайте Министерства, который не может быть позднее 14-го календарного дня, следующего за днем определения победителя отбора.</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20. Внесение изменений в объявление о проведении отбора, осуществляется Министерством в порядке, аналогичном порядку формирования объявления о проведении отбора, предусмотренному пунктом 19 настоящего Положения, не позднее наступления даты окончания приема заявок с соблюдением следующих условий:</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 xml:space="preserve">срок подачи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w:t>
      </w:r>
      <w:r w:rsidRPr="002F4B00">
        <w:rPr>
          <w:rFonts w:ascii="Times New Roman" w:hAnsi="Times New Roman" w:cs="Times New Roman"/>
          <w:sz w:val="28"/>
          <w:szCs w:val="28"/>
        </w:rPr>
        <w:t>10</w:t>
      </w:r>
      <w:r>
        <w:rPr>
          <w:rFonts w:ascii="Times New Roman" w:hAnsi="Times New Roman" w:cs="Times New Roman"/>
          <w:sz w:val="28"/>
          <w:szCs w:val="28"/>
        </w:rPr>
        <w:t xml:space="preserve"> календарных дней;</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при внесении изменений в объявление о проведении отбора изменение способа отбора не допускается;</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в случае внесения изменений в объявление о проведении отбора после наступления даты начала приема заявок в объявление о проведении отбора включается положение, предусматривающее право участников отбора внести изменения в заявки в соответствии с пунктом 29 настоящего Положения;</w:t>
      </w:r>
    </w:p>
    <w:p w:rsidR="004979FC" w:rsidRDefault="005F4DDD">
      <w:pPr>
        <w:pStyle w:val="ConsPlusNormal"/>
        <w:suppressAutoHyphens w:val="0"/>
        <w:ind w:firstLine="709"/>
        <w:jc w:val="both"/>
        <w:rPr>
          <w:rFonts w:ascii="Times New Roman" w:hAnsi="Times New Roman" w:cs="Times New Roman"/>
          <w:szCs w:val="28"/>
        </w:rPr>
      </w:pPr>
      <w:r>
        <w:rPr>
          <w:rFonts w:ascii="Times New Roman" w:hAnsi="Times New Roman" w:cs="Times New Roman"/>
          <w:sz w:val="28"/>
          <w:szCs w:val="28"/>
        </w:rPr>
        <w:t>соискатели гранта, подавшие заявку,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«Мои субсидии».</w:t>
      </w:r>
    </w:p>
    <w:p w:rsidR="004979FC" w:rsidRDefault="004979FC">
      <w:pPr>
        <w:pStyle w:val="Standard0"/>
        <w:suppressAutoHyphens w:val="0"/>
        <w:ind w:firstLine="720"/>
        <w:rPr>
          <w:rFonts w:ascii="Times New Roman" w:eastAsia="Times New Roman" w:hAnsi="Times New Roman" w:cs="Times New Roman"/>
          <w:szCs w:val="28"/>
        </w:rPr>
      </w:pPr>
    </w:p>
    <w:p w:rsidR="004979FC" w:rsidRDefault="005F4DDD">
      <w:pPr>
        <w:pStyle w:val="ConsPlusNormal"/>
        <w:suppressAutoHyphens w:val="0"/>
        <w:spacing w:line="235" w:lineRule="auto"/>
        <w:jc w:val="center"/>
        <w:rPr>
          <w:rFonts w:ascii="Times New Roman" w:hAnsi="Times New Roman" w:cs="Times New Roman"/>
          <w:sz w:val="28"/>
          <w:szCs w:val="28"/>
        </w:rPr>
      </w:pPr>
      <w:r>
        <w:rPr>
          <w:rFonts w:ascii="Times New Roman" w:hAnsi="Times New Roman" w:cs="Times New Roman"/>
          <w:sz w:val="28"/>
          <w:szCs w:val="28"/>
        </w:rPr>
        <w:lastRenderedPageBreak/>
        <w:t>IV. Порядок отмены проведения отбора</w:t>
      </w:r>
    </w:p>
    <w:p w:rsidR="004979FC" w:rsidRDefault="004979FC">
      <w:pPr>
        <w:pStyle w:val="Standard0"/>
        <w:suppressAutoHyphens w:val="0"/>
        <w:spacing w:line="235" w:lineRule="auto"/>
        <w:ind w:firstLine="709"/>
        <w:jc w:val="both"/>
        <w:rPr>
          <w:rFonts w:ascii="Times New Roman" w:eastAsia="Times New Roman" w:hAnsi="Times New Roman" w:cs="Times New Roman"/>
          <w:szCs w:val="28"/>
        </w:rPr>
      </w:pPr>
    </w:p>
    <w:p w:rsidR="004979FC" w:rsidRDefault="005F4DDD">
      <w:pPr>
        <w:pStyle w:val="Standard0"/>
        <w:suppressAutoHyphens w:val="0"/>
        <w:spacing w:line="235"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21. Министерство осуществляет отмену проведения отбора в случае наступления обстоятельств непреодолимой силы, возникших в связи с природными или техногенными катастрофами, военными действиями, иными ситуациями, признанными чрезвычайными уполномоченными органами.</w:t>
      </w:r>
    </w:p>
    <w:p w:rsidR="004979FC" w:rsidRDefault="005F4DDD">
      <w:pPr>
        <w:pStyle w:val="Standard0"/>
        <w:suppressAutoHyphens w:val="0"/>
        <w:spacing w:line="235"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22. Размещение Министерством объявления об отмене проведения отбора на едином портале допускается не позднее чем за один рабочий день до даты окончания срока подачи заявок соискателями гранта.</w:t>
      </w:r>
    </w:p>
    <w:p w:rsidR="004979FC" w:rsidRDefault="005F4DDD">
      <w:pPr>
        <w:pStyle w:val="Standard0"/>
        <w:suppressAutoHyphens w:val="0"/>
        <w:spacing w:line="235"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23. Объявление об отмене проведения отбора формируется в форме бумажного документа, подписывается руководителем Министерства или уполномоченным им лицом собственноручной подписью и сканируется, размещается в системе «Мои субсидии», на едином портале и на официальном сайте Министерства и содержит информацию о причинах отмены отбора.</w:t>
      </w:r>
    </w:p>
    <w:p w:rsidR="004979FC" w:rsidRDefault="005F4DDD">
      <w:pPr>
        <w:pStyle w:val="Standard0"/>
        <w:suppressAutoHyphens w:val="0"/>
        <w:spacing w:line="235"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Соискатели гранта, подавшие заявки, информируются об отмене проведения отбора в системе «Мои субсидии».</w:t>
      </w:r>
    </w:p>
    <w:p w:rsidR="004979FC" w:rsidRDefault="005F4DDD">
      <w:pPr>
        <w:pStyle w:val="Standard0"/>
        <w:suppressAutoHyphens w:val="0"/>
        <w:spacing w:line="235"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Отбор считается отмененным со дня размещения объявления о его отмене на едином портале.</w:t>
      </w:r>
    </w:p>
    <w:p w:rsidR="004979FC" w:rsidRDefault="005F4DDD">
      <w:pPr>
        <w:pStyle w:val="Standard0"/>
        <w:suppressAutoHyphens w:val="0"/>
        <w:spacing w:line="235"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После окончания срока отмены проведения отбора в соответствии с пунктом 22 настоящего Положения и до заключения соглашения с грантополучателями Министерство может отменить отбор только в случае возникновения обстоятельств непреодолимой силы в соответствии с пунктом 3 статьи 401 Гражданского кодекса Российской Федерации.</w:t>
      </w:r>
    </w:p>
    <w:p w:rsidR="004979FC" w:rsidRDefault="004979FC">
      <w:pPr>
        <w:pStyle w:val="Standard0"/>
        <w:suppressAutoHyphens w:val="0"/>
        <w:spacing w:line="235" w:lineRule="auto"/>
        <w:ind w:firstLine="720"/>
        <w:rPr>
          <w:rFonts w:ascii="Times New Roman" w:eastAsia="Times New Roman" w:hAnsi="Times New Roman" w:cs="Times New Roman"/>
          <w:szCs w:val="28"/>
        </w:rPr>
      </w:pPr>
    </w:p>
    <w:p w:rsidR="004979FC" w:rsidRDefault="005F4DDD">
      <w:pPr>
        <w:pStyle w:val="Standard0"/>
        <w:suppressAutoHyphens w:val="0"/>
        <w:spacing w:line="235" w:lineRule="auto"/>
        <w:ind w:firstLine="720"/>
        <w:rPr>
          <w:rFonts w:ascii="Times New Roman" w:eastAsia="Times New Roman" w:hAnsi="Times New Roman" w:cs="Times New Roman"/>
          <w:szCs w:val="28"/>
        </w:rPr>
      </w:pPr>
      <w:r>
        <w:rPr>
          <w:rFonts w:ascii="Times New Roman" w:eastAsia="Times New Roman" w:hAnsi="Times New Roman" w:cs="Times New Roman"/>
          <w:szCs w:val="28"/>
        </w:rPr>
        <w:t>V. Порядок формирования и подачи соискателями гранта заявок</w:t>
      </w:r>
    </w:p>
    <w:p w:rsidR="004979FC" w:rsidRDefault="004979FC">
      <w:pPr>
        <w:pStyle w:val="Standard0"/>
        <w:suppressAutoHyphens w:val="0"/>
        <w:spacing w:line="235" w:lineRule="auto"/>
        <w:ind w:firstLine="720"/>
        <w:rPr>
          <w:rFonts w:ascii="Times New Roman" w:eastAsia="Times New Roman" w:hAnsi="Times New Roman" w:cs="Times New Roman"/>
          <w:szCs w:val="28"/>
        </w:rPr>
      </w:pPr>
    </w:p>
    <w:p w:rsidR="004979FC" w:rsidRDefault="005F4DDD">
      <w:pPr>
        <w:pStyle w:val="Standard0"/>
        <w:suppressAutoHyphens w:val="0"/>
        <w:spacing w:line="235"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24. Соискатели гранта формируют и подают заявку в сроки, указанные в объявлении о проведении отбора, в электронной форме посредством заполнения соответствующих экранных форм веб-интерфейса системы «Мои субсидии» и представляют в систему «Мои субсидии» электронные копии документов (документов на бумажном носителе, преобразованных в электронную форму путем сканирования) в следующем порядке:</w:t>
      </w:r>
    </w:p>
    <w:p w:rsidR="004979FC" w:rsidRDefault="005F4DDD">
      <w:pPr>
        <w:pStyle w:val="Standard0"/>
        <w:suppressAutoHyphens w:val="0"/>
        <w:spacing w:line="235"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авторизуют личный кабинет, используя подтвержденную учетную запись в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Едином портале государственных и муниципальных услуг (функций) (www.gosuslugi.ru);</w:t>
      </w:r>
    </w:p>
    <w:p w:rsidR="004979FC" w:rsidRDefault="005F4DDD">
      <w:pPr>
        <w:pStyle w:val="Standard0"/>
        <w:suppressAutoHyphens w:val="0"/>
        <w:spacing w:line="235"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заполняют заявку по форме, утвержденной приказом Министерства, с указанием своих платежных реквизитов и почтового адреса, содержащую в том числе информацию о соответствии соискателя гранта требованиям, указанным в пункте 16 настоящего Положения;</w:t>
      </w:r>
    </w:p>
    <w:p w:rsidR="004979FC" w:rsidRDefault="005F4DDD">
      <w:pPr>
        <w:pStyle w:val="Standard0"/>
        <w:suppressAutoHyphens w:val="0"/>
        <w:spacing w:line="235"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дают согласие на размещение в информационно-телекоммуникационной сети «Интернет» информации о соискателе гранта, о подаваемой соискателем гранта заявке и иной информации о соискателе гранта, связанной с отбором;</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lastRenderedPageBreak/>
        <w:t>загружают в систему «Мои субсидии» электронные копии следующих документов (документов на бумажном носителе, преобразованных в электронную форму путем сканирования):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согласие органа государственной власти и (или) органа местного самоуправления, осуществляющих функции и полномочия учредителя в отношении соискателя гранта, на участие соискателя гранта в отборе, проводимом Министерством;</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информационная справка, заверенная руководителем соискателя гранта или уполномоченным в установленном законодательством порядке лицом, подтверждающая соответствие соискателя гранта требованиям, установленным пунктом 16 настоящего Положения;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документы, подтверждающие полномочия руководителя соискателя гранта или уполномоченного им лица;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учредительные документы соискателя гранта, а также документы о внесении всех изменений в них, заверенные руководителем соискателя гранта либо иным уполномоченным лицом;</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штатное расписание соискателя гранта;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гарантийное письмо, подписанное руководителем соискателя гранта (уполномоченным им лицом) о том, что соискатель гранта обладает кадровым составом, необходимым для достижения результатов предоставления гранта;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смету расходов, связанных с реализацией проекта «Физико-химический прорыв».</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Соискатель гранта по номинации гранта «За достижение высоких результатов обучающихся общеобразовательных организаций по физике, химии, биологии» представляет:</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сведения о результатах и количестве обучающихся, участвующих в олимпиаде школьников (муниципальный, региональный, всероссийский, международный уровни) по физике, химии, биологии в динамике за три последних года по состоянию на дату подачи заявки;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сведения о результатах сдачи обучающимися основного государственного экзамена по физике, химии, биологии в динамике за три последних года по состоянию на дату подачи заявки;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сведения о результатах сдачи обучающимися единого государственного экзамена по физике, химии, биологии в динамике за три последних года по состоянию на дату подачи заявки;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сведения, подписанные руководителем соискателя гранта (уполномоченным им лицом), подтверждающие распространение инновационного педагогического опыта, углубленного изучения физики, химии, биологии в динамике за три последних года по состоянию на дату подачи заявки;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сведения, подписанные руководителем соискателя гранта (уполномоченным им лицом) о количестве поступивших выпускников в профессиональные образовательные организации и образовательные организации высшего образования на естественно-научное направление в динамике за три последних года по состоянию на дату подачи заявки;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договоры о сотрудничестве с профессиональной образовательной организаци</w:t>
      </w:r>
      <w:r>
        <w:rPr>
          <w:rFonts w:ascii="Times New Roman" w:eastAsia="Times New Roman" w:hAnsi="Times New Roman" w:cs="Times New Roman"/>
          <w:szCs w:val="28"/>
        </w:rPr>
        <w:lastRenderedPageBreak/>
        <w:t>ей и (или) образовательной организацией высшего образования и иные сведения, подписанные руководителем соискателя гранта (уполномоченным им лицом), подтверждающие сотрудничество с профессиональной образовательной организацией и образовательной организацией высшего образования по естественно-научному направлению и привлечению их преподавателей;</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образовательный проект высоких достижений по форме, утвержденной приказом Министерства.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Соискатель гранта по номинации гранта по номинации «Создание лаборатории естественно-научного направления: современное оснащение кабинетов физики, химии» представляет:</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сведения о результатах и количестве обучающихся, участвующих в олимпиадах, конкурсах, конференциях на муниципальном, региональном, всероссийском, международном уровнях по физике, химии в динамике за три последних года по состоянию на дату подачи заявки;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сведения, подписанные руководителем соискателя гранта (уполномоченным им лицом), подтверждающие наличие помещения(-ий), учебного и учебно-лабораторного оборудования для проведения лабораторных работ по физике, химии;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сведения, подписанные руководителем соискателя гранта (уполномоченным им лицом) о наличии обучающихся 7-9 классов, углубленно изучающих предметы «физика», «химия» за счет дополнительных часов в учебном плане и (или) внеурочной деятельности по физике, химии за три последних года по состоянию на дату подачи заявки;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сведения, подписанные руководителем соискателя гранта (уполномоченным им лицом) о наличии обучающихся 10-11 классов, углубленно изучающих предметы «физика», «химия» за три последних года по состоянию на дату подачи заявки;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сведения, подписанные руководителем соискателя гранта (уполномоченным им лицом), подтверждающие распространение инновационного педагогического опыта по изучению физики, химии в динамике за три последних года по состоянию на дату подачи заявки;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сведения, подписанные руководителем соискателя гранта (уполномоченным им лицом), подтверждающие проведение мероприятий среди обучающихся, направленных на популяризацию физики, химии за три последних года по состоянию на дату подачи заявки;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образовательный проект создания лаборатории естественно-научного направления по форме, утвержденной приказом Министерства.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Документы, получаемые системой «Мои субсидии» в автоматическом режиме:</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сведения о дате и регистрационном номере предоставления лицензии на осуществление образовательной деятельности, выданной в соответствии с законодательством Российской Федерации;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справка налогового органа, подтверждающая отсутствие у соискателя гранта неисполненной либо превышающей размер, определенный пунктом 3 статьи 47 Налогового кодекса Российской Федерации,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lastRenderedPageBreak/>
        <w:t>Соискатель гранта вправе самостоятельно предоставить документы, получаемые системой «Мои субсидии» в автоматическом режиме.</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25. Заявка подписывается простой электронной подписью подтвержденной учетной записи руководителя соискателя гранта или уполномоченного им лица в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Ответственность за полноту и достоверность информации и документов, содержащихся в заявке, а также за своевременность их представления несет соискатель гранта в соответствии с законодательством Российской Федерации.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26. 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Фото- и видеоматериалы, включаемые в заявку, должны содержать четкое и контрастное изображение высокого качества.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27. Датой и временем представления соискателем гранта заявки считаются дата и время подписания соискателем гранта заявки с присвоением ей регистрационного номера в системе «Мои субсидии».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28. Заявка должна содержать следующие сведения: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а) информация и документы о соискателе гранта: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полное и сокращенное наименование соискателя гранта;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основной государственный регистрационный номер соискателя гранта;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адрес юридического лица;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номер контактного телефона, почтовый адрес и адрес электронной почты для направления юридически значимых сообщений;</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информация о руководителе соискателя гранта (фамилия, имя, отчество (при наличии), идентификационный номер налогоплательщика, должность);</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перечень основных и дополнительных видов деятельности, которые соискатель гранта вправе осуществлять в соответствии с учредительными документами соискателя гранта;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информация о счетах в соответствии с законодательством Российской Федерации для перечисления гранта, а также о лице, уполномоченном на подписание соглашения;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б) информация и документы, подтверждающие соответствие соискателя гранта установленным в объявлении о проведении отбора требованиям;</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в) подтверждение согласия на размещение в информационно-телекоммуникационной сети «Интернет» информации о соискателе гранта, о подаваемой им заявке, а также иной информации о соискателе гранта, связанной с соответствующим отбором и результатом предоставления гранта, подаваемое посредством заполнения соответствующих экранных форм веб-интерфейса системы «Мои субси</w:t>
      </w:r>
      <w:r>
        <w:rPr>
          <w:rFonts w:ascii="Times New Roman" w:eastAsia="Times New Roman" w:hAnsi="Times New Roman" w:cs="Times New Roman"/>
          <w:szCs w:val="28"/>
        </w:rPr>
        <w:lastRenderedPageBreak/>
        <w:t>дии»;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г) предлагаемые соискателем гранта значения результата предоставления гранта, размер запрашиваемого гранта;</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д) информация по каждому указанному в объявлении о проведении отбора критерию оценки и показателю критерия оценки, сведения, документы и материалы, подтверждающие такую информацию.</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29. Соискатель гранта вправе отозвать заявку в любое время до даты окончания проведения отбора, устранить недостатки и подать заявку повторно в срок, определенный для приема заявок. При этом исправленная заявка регистрируется в день их повторного поступления в порядке очередности поступления заявок.</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Внесение изменений в заявку или отзыв заявки осуществляется соискателем гранта в порядке, аналогичном порядку формирования заявки соискателем гранта, указанному в пункте 25 настоящего Положения.</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 xml:space="preserve">30. Соискатели гранта со дня размещения объявления о проведении отбора на едином портале не позднее третьего рабочего дня до дня завершения подачи заявок вправе направить Министерству не более пяти запросов о разъяснении положений объявления о проведении отбора путем направления на адрес электронной почты            Министерства mon@tatar.ru соответствующего запроса. </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31. Министерство в ответ на запрос, указанный в пункте 30 настоящего Положения, направляет разъяснение положений объявления о проведении отбора в срок, установленный указанным объявлением, но не позднее одного рабочего дня до дня завершения подачи заявок, путем формирования в системе «Мои субсидии» (при наличии технической возможности) или формирования машинописным способом ответа, подписываемого усиленной квалифицированной электронной подписью руководителя Министерства или уполномоченного им лица, на запрос, поступивший на адрес электронной почты Министерства. Представленное Министерством разъяснение положений объявления о проведении отбора не должно изменять суть информации, содержащейся в указанном объявлении.</w:t>
      </w:r>
    </w:p>
    <w:p w:rsidR="004979FC" w:rsidRDefault="005F4DDD">
      <w:pPr>
        <w:pStyle w:val="Standard0"/>
        <w:suppressAutoHyphens w:val="0"/>
        <w:spacing w:line="235"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 xml:space="preserve">Доступ к разъяснению, формируемому в </w:t>
      </w:r>
      <w:r>
        <w:rPr>
          <w:rFonts w:ascii="Times New Roman" w:hAnsi="Times New Roman" w:cs="Times New Roman"/>
        </w:rPr>
        <w:t>системе «Мои субсидии»</w:t>
      </w:r>
      <w:r>
        <w:rPr>
          <w:rFonts w:ascii="Times New Roman" w:eastAsia="Times New Roman" w:hAnsi="Times New Roman" w:cs="Times New Roman"/>
          <w:szCs w:val="28"/>
        </w:rPr>
        <w:t xml:space="preserve">, а также к разъяснению, направленному по электронной почте Министерством, в соответствии с абзацем первым настоящего пункта, предоставляется всем соискателям гранта путем размещения всех поступивших запросов соискателей гранта и направленных на них разъяснений в общем доступе в </w:t>
      </w:r>
      <w:r>
        <w:rPr>
          <w:rFonts w:ascii="Times New Roman" w:hAnsi="Times New Roman" w:cs="Times New Roman"/>
        </w:rPr>
        <w:t>системе «Мои субсидии»</w:t>
      </w:r>
      <w:r>
        <w:rPr>
          <w:rFonts w:ascii="Times New Roman" w:eastAsia="Times New Roman" w:hAnsi="Times New Roman" w:cs="Times New Roman"/>
          <w:szCs w:val="28"/>
        </w:rPr>
        <w:t>, на официальном сайте Министерства.</w:t>
      </w:r>
    </w:p>
    <w:p w:rsidR="004979FC" w:rsidRDefault="004979FC">
      <w:pPr>
        <w:pStyle w:val="Standard0"/>
        <w:suppressAutoHyphens w:val="0"/>
        <w:spacing w:line="235" w:lineRule="auto"/>
        <w:ind w:firstLine="720"/>
        <w:jc w:val="both"/>
        <w:rPr>
          <w:rFonts w:ascii="Times New Roman" w:eastAsia="Times New Roman" w:hAnsi="Times New Roman" w:cs="Times New Roman"/>
          <w:szCs w:val="28"/>
        </w:rPr>
      </w:pPr>
    </w:p>
    <w:p w:rsidR="004979FC" w:rsidRDefault="005F4DDD">
      <w:pPr>
        <w:pStyle w:val="ConsPlusNormal"/>
        <w:suppressAutoHyphens w:val="0"/>
        <w:spacing w:line="235" w:lineRule="auto"/>
        <w:jc w:val="center"/>
        <w:rPr>
          <w:rFonts w:ascii="Times New Roman" w:hAnsi="Times New Roman" w:cs="Times New Roman"/>
          <w:sz w:val="28"/>
          <w:szCs w:val="28"/>
        </w:rPr>
      </w:pPr>
      <w:r>
        <w:rPr>
          <w:rFonts w:ascii="Times New Roman" w:hAnsi="Times New Roman" w:cs="Times New Roman"/>
          <w:sz w:val="28"/>
          <w:szCs w:val="28"/>
        </w:rPr>
        <w:t xml:space="preserve">VIII. Правила рассмотрения заявок и образовательного проекта </w:t>
      </w:r>
    </w:p>
    <w:p w:rsidR="004979FC" w:rsidRDefault="005F4DDD">
      <w:pPr>
        <w:pStyle w:val="ConsPlusNormal"/>
        <w:suppressAutoHyphens w:val="0"/>
        <w:spacing w:line="235" w:lineRule="auto"/>
        <w:jc w:val="center"/>
        <w:rPr>
          <w:rFonts w:ascii="Times New Roman" w:hAnsi="Times New Roman" w:cs="Times New Roman"/>
          <w:sz w:val="28"/>
          <w:szCs w:val="28"/>
        </w:rPr>
      </w:pPr>
      <w:r>
        <w:rPr>
          <w:rFonts w:ascii="Times New Roman" w:hAnsi="Times New Roman" w:cs="Times New Roman"/>
          <w:sz w:val="28"/>
          <w:szCs w:val="28"/>
        </w:rPr>
        <w:t>высоких достижений, образовательного проекта создания лаборатории естественно-научного направления, а также определения победителя отбора</w:t>
      </w:r>
    </w:p>
    <w:p w:rsidR="004979FC" w:rsidRDefault="004979FC">
      <w:pPr>
        <w:pStyle w:val="ConsPlusNormal"/>
        <w:suppressAutoHyphens w:val="0"/>
        <w:spacing w:line="235" w:lineRule="auto"/>
        <w:jc w:val="center"/>
        <w:rPr>
          <w:rFonts w:ascii="Times New Roman" w:hAnsi="Times New Roman" w:cs="Times New Roman"/>
          <w:sz w:val="28"/>
          <w:szCs w:val="28"/>
        </w:rPr>
      </w:pPr>
    </w:p>
    <w:p w:rsidR="004979FC" w:rsidRDefault="005F4DDD">
      <w:pPr>
        <w:shd w:val="clear" w:color="auto" w:fill="FFFFFF"/>
        <w:suppressAutoHyphens w:val="0"/>
        <w:spacing w:line="235" w:lineRule="auto"/>
        <w:ind w:firstLine="612"/>
        <w:jc w:val="both"/>
        <w:textAlignment w:val="auto"/>
        <w:rPr>
          <w:rFonts w:ascii="Times New Roman" w:eastAsia="Times New Roman" w:hAnsi="Times New Roman" w:cs="Times New Roman"/>
          <w:sz w:val="28"/>
          <w:szCs w:val="28"/>
        </w:rPr>
      </w:pPr>
      <w:r>
        <w:rPr>
          <w:rFonts w:ascii="Times New Roman" w:eastAsia="Times New Roman" w:hAnsi="Times New Roman" w:cs="Times New Roman"/>
          <w:sz w:val="28"/>
          <w:szCs w:val="28"/>
        </w:rPr>
        <w:t>32. Министерство в целях рассмотрения и оценки заявок, образовательных проектов формирует конкурсную комиссию из числа сотрудников Министерства и представителей Общественного совета при Министерстве в составе не менее пяти членов. Состав конкурсной комиссии утверждается приказом Министерства.</w:t>
      </w:r>
    </w:p>
    <w:p w:rsidR="004979FC" w:rsidRDefault="005F4DDD">
      <w:pPr>
        <w:shd w:val="clear" w:color="auto" w:fill="FFFFFF"/>
        <w:suppressAutoHyphens w:val="0"/>
        <w:spacing w:line="235" w:lineRule="auto"/>
        <w:ind w:firstLine="612"/>
        <w:jc w:val="both"/>
        <w:textAlignment w:val="auto"/>
        <w:rPr>
          <w:rFonts w:ascii="Times New Roman" w:eastAsia="Times New Roman" w:hAnsi="Times New Roman" w:cs="Times New Roman"/>
          <w:sz w:val="28"/>
          <w:szCs w:val="28"/>
        </w:rPr>
      </w:pPr>
      <w:r>
        <w:rPr>
          <w:rFonts w:ascii="Times New Roman" w:eastAsia="Times New Roman" w:hAnsi="Times New Roman" w:cs="Times New Roman"/>
          <w:sz w:val="28"/>
          <w:szCs w:val="28"/>
        </w:rPr>
        <w:t>33. Конкурсная комиссия формируется из председателя, заместителя председателя, секретаря и членов конкурсной комиссии.</w:t>
      </w:r>
    </w:p>
    <w:p w:rsidR="004979FC" w:rsidRDefault="005F4DDD">
      <w:pPr>
        <w:shd w:val="clear" w:color="auto" w:fill="FFFFFF"/>
        <w:suppressAutoHyphens w:val="0"/>
        <w:spacing w:line="235" w:lineRule="auto"/>
        <w:ind w:firstLine="612"/>
        <w:jc w:val="both"/>
        <w:textAlignment w:val="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Порядок работы конкурсной комиссии утверждается приказом Министерства.</w:t>
      </w:r>
    </w:p>
    <w:p w:rsidR="004979FC" w:rsidRDefault="005F4DDD">
      <w:pPr>
        <w:shd w:val="clear" w:color="auto" w:fill="FFFFFF"/>
        <w:suppressAutoHyphens w:val="0"/>
        <w:spacing w:line="235" w:lineRule="auto"/>
        <w:ind w:firstLine="612"/>
        <w:jc w:val="both"/>
        <w:textAlignment w:val="auto"/>
        <w:rPr>
          <w:rFonts w:ascii="Times New Roman" w:eastAsia="Times New Roman" w:hAnsi="Times New Roman" w:cs="Times New Roman"/>
          <w:sz w:val="28"/>
          <w:szCs w:val="28"/>
        </w:rPr>
      </w:pPr>
      <w:r>
        <w:rPr>
          <w:rFonts w:ascii="Times New Roman" w:eastAsia="Times New Roman" w:hAnsi="Times New Roman" w:cs="Times New Roman"/>
          <w:sz w:val="28"/>
          <w:szCs w:val="28"/>
        </w:rPr>
        <w:t>34. Председатель конкурсной комиссии осуществляет руководство деятельностью конкурсной комиссии, утверждает решение конкурсной комиссии.</w:t>
      </w:r>
    </w:p>
    <w:p w:rsidR="004979FC" w:rsidRDefault="005F4DDD">
      <w:pPr>
        <w:shd w:val="clear" w:color="auto" w:fill="FFFFFF"/>
        <w:suppressAutoHyphens w:val="0"/>
        <w:spacing w:line="235" w:lineRule="auto"/>
        <w:ind w:firstLine="612"/>
        <w:jc w:val="both"/>
        <w:textAlignment w:val="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При отсутствии председателя конкурсной комиссии его функции исполняет по его поручению заместитель председателя конкурсной комиссии.</w:t>
      </w:r>
    </w:p>
    <w:p w:rsidR="004979FC" w:rsidRDefault="005F4DDD">
      <w:pPr>
        <w:shd w:val="clear" w:color="auto" w:fill="FFFFFF"/>
        <w:suppressAutoHyphens w:val="0"/>
        <w:spacing w:line="235" w:lineRule="auto"/>
        <w:ind w:firstLine="612"/>
        <w:jc w:val="both"/>
        <w:textAlignment w:val="auto"/>
        <w:rPr>
          <w:rFonts w:ascii="Times New Roman" w:eastAsia="Times New Roman" w:hAnsi="Times New Roman" w:cs="Times New Roman"/>
          <w:sz w:val="28"/>
          <w:szCs w:val="28"/>
        </w:rPr>
      </w:pPr>
      <w:r>
        <w:rPr>
          <w:rFonts w:ascii="Times New Roman" w:eastAsia="Times New Roman" w:hAnsi="Times New Roman" w:cs="Times New Roman"/>
          <w:sz w:val="28"/>
          <w:szCs w:val="28"/>
        </w:rPr>
        <w:t>Секретарь конкурсной комиссии осуществляет функции по организации деятельности конкурсной комиссии.</w:t>
      </w:r>
    </w:p>
    <w:p w:rsidR="004979FC" w:rsidRDefault="005F4DDD">
      <w:pPr>
        <w:shd w:val="clear" w:color="auto" w:fill="FFFFFF"/>
        <w:suppressAutoHyphens w:val="0"/>
        <w:spacing w:line="235" w:lineRule="auto"/>
        <w:ind w:firstLine="612"/>
        <w:jc w:val="both"/>
        <w:textAlignment w:val="auto"/>
        <w:rPr>
          <w:rFonts w:ascii="Times New Roman" w:eastAsia="Times New Roman" w:hAnsi="Times New Roman" w:cs="Times New Roman"/>
          <w:sz w:val="28"/>
          <w:szCs w:val="28"/>
        </w:rPr>
      </w:pPr>
      <w:r>
        <w:rPr>
          <w:rFonts w:ascii="Times New Roman" w:eastAsia="Times New Roman" w:hAnsi="Times New Roman" w:cs="Times New Roman"/>
          <w:sz w:val="28"/>
          <w:szCs w:val="28"/>
        </w:rPr>
        <w:t>35. Заседание конкурсной комиссии считается правомочным, если на нем присутствует не менее половины ее членов.</w:t>
      </w:r>
    </w:p>
    <w:p w:rsidR="004979FC" w:rsidRDefault="005F4DDD">
      <w:pPr>
        <w:shd w:val="clear" w:color="auto" w:fill="FFFFFF"/>
        <w:suppressAutoHyphens w:val="0"/>
        <w:spacing w:line="235" w:lineRule="auto"/>
        <w:ind w:firstLine="612"/>
        <w:jc w:val="both"/>
        <w:textAlignment w:val="auto"/>
        <w:rPr>
          <w:rFonts w:ascii="Times New Roman" w:eastAsia="Times New Roman" w:hAnsi="Times New Roman" w:cs="Times New Roman"/>
          <w:szCs w:val="28"/>
        </w:rPr>
      </w:pPr>
      <w:r>
        <w:rPr>
          <w:rFonts w:ascii="Times New Roman" w:eastAsia="Times New Roman" w:hAnsi="Times New Roman" w:cs="Times New Roman"/>
          <w:sz w:val="28"/>
          <w:szCs w:val="28"/>
        </w:rPr>
        <w:t>Решения конкурсной комиссии принимаются открытым голосованием большинством голосов присутствующих на заседании конкурсной комиссии членов. В случае равенства голосов голос председателя является решающим.</w:t>
      </w:r>
    </w:p>
    <w:p w:rsidR="004979FC" w:rsidRDefault="005F4DDD">
      <w:pPr>
        <w:pStyle w:val="Standard0"/>
        <w:suppressAutoHyphens w:val="0"/>
        <w:spacing w:line="235" w:lineRule="auto"/>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36. Отбор проводится в два этапа:</w:t>
      </w:r>
    </w:p>
    <w:p w:rsidR="004979FC" w:rsidRDefault="005F4DDD">
      <w:pPr>
        <w:pStyle w:val="Standard0"/>
        <w:suppressAutoHyphens w:val="0"/>
        <w:spacing w:line="235" w:lineRule="auto"/>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первый этап – рассмотрение и оценка заявок;</w:t>
      </w:r>
    </w:p>
    <w:p w:rsidR="004979FC" w:rsidRDefault="005F4DDD">
      <w:pPr>
        <w:pStyle w:val="Standard0"/>
        <w:suppressAutoHyphens w:val="0"/>
        <w:spacing w:line="235" w:lineRule="auto"/>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 xml:space="preserve">второй этап – рассмотрение и оценка представленного соискателем гранта образовательного проекта высоких достижений или образовательного проекта </w:t>
      </w:r>
      <w:r>
        <w:rPr>
          <w:rFonts w:ascii="Times New Roman" w:hAnsi="Times New Roman" w:cs="Times New Roman"/>
          <w:szCs w:val="28"/>
        </w:rPr>
        <w:t>создания лаборатории естественно-научного направления</w:t>
      </w:r>
      <w:r>
        <w:rPr>
          <w:rFonts w:ascii="Times New Roman" w:eastAsia="Times New Roman" w:hAnsi="Times New Roman" w:cs="Times New Roman"/>
          <w:szCs w:val="28"/>
        </w:rPr>
        <w:t>.</w:t>
      </w:r>
    </w:p>
    <w:p w:rsidR="004979FC" w:rsidRDefault="005F4DDD">
      <w:pPr>
        <w:pStyle w:val="Standard0"/>
        <w:suppressAutoHyphens w:val="0"/>
        <w:spacing w:line="235" w:lineRule="auto"/>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Рассмотрение и оценка заявок на первом этапе отбора осуществляются в системе «Мои субсидии» в течение 15 рабочих дней, следующих за днем открытия доступа конкурсной комиссии для рассмотрения и оценки заявок. Конкурсная комиссия осуществляет оценку заявок в соответствии с критериями, утвержденными приказом Министерства.</w:t>
      </w:r>
    </w:p>
    <w:p w:rsidR="004979FC" w:rsidRDefault="005F4DDD">
      <w:pPr>
        <w:pStyle w:val="Standard0"/>
        <w:suppressAutoHyphens w:val="0"/>
        <w:spacing w:line="235" w:lineRule="auto"/>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Доступ конкурсной комиссии в системе «Мои субсидии» открывается не позднее одного рабочего дня, следующего за днем окончания срока подачи заявок, установленного в объявлении о проведении отбора.</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 xml:space="preserve">На втором этапе отбора соискателем гранта осуществляется устное представление и защита образовательного проекта высоких достижений или образовательного проекта </w:t>
      </w:r>
      <w:r>
        <w:rPr>
          <w:rFonts w:ascii="Times New Roman" w:hAnsi="Times New Roman" w:cs="Times New Roman"/>
          <w:szCs w:val="28"/>
        </w:rPr>
        <w:t>создания лаборатории естественно-научного направления</w:t>
      </w:r>
      <w:r>
        <w:rPr>
          <w:rFonts w:ascii="Times New Roman" w:eastAsia="Times New Roman" w:hAnsi="Times New Roman" w:cs="Times New Roman"/>
          <w:szCs w:val="28"/>
        </w:rPr>
        <w:t xml:space="preserve"> по месту проведения второго этапа отбора. Дата, время и место проведения второго этапа отбора утверждаются приказом Министерства не позднее трех рабочих дней до даты проведения второго этапа отбора, который размещается в системе «Мои субсидии» и на официальном сайте Министерства в течение </w:t>
      </w:r>
      <w:r>
        <w:rPr>
          <w:rFonts w:ascii="Times New Roman" w:eastAsia="Times New Roman" w:hAnsi="Times New Roman" w:cs="Times New Roman"/>
          <w:szCs w:val="28"/>
          <w:shd w:val="clear" w:color="auto" w:fill="FFFFFF"/>
        </w:rPr>
        <w:t>одного</w:t>
      </w:r>
      <w:r>
        <w:rPr>
          <w:rFonts w:ascii="Times New Roman" w:eastAsia="Times New Roman" w:hAnsi="Times New Roman" w:cs="Times New Roman"/>
          <w:szCs w:val="28"/>
        </w:rPr>
        <w:t xml:space="preserve"> рабочего дня с даты его подписания.</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Срок проведения второго этапа отбора составляет не более 10 рабочих дней.</w:t>
      </w:r>
    </w:p>
    <w:p w:rsidR="004979FC" w:rsidRDefault="005F4DDD">
      <w:pPr>
        <w:pStyle w:val="Standard0"/>
        <w:suppressAutoHyphens w:val="0"/>
        <w:ind w:firstLine="720"/>
        <w:jc w:val="both"/>
        <w:rPr>
          <w:rFonts w:ascii="Times New Roman" w:eastAsia="Times New Roman" w:hAnsi="Times New Roman" w:cs="Times New Roman"/>
          <w:strike/>
          <w:szCs w:val="28"/>
          <w:shd w:val="clear" w:color="auto" w:fill="FFFF00"/>
        </w:rPr>
      </w:pPr>
      <w:r>
        <w:rPr>
          <w:rFonts w:ascii="Times New Roman" w:eastAsia="Times New Roman" w:hAnsi="Times New Roman" w:cs="Times New Roman"/>
          <w:szCs w:val="28"/>
        </w:rPr>
        <w:t xml:space="preserve">Конкурсная комиссия осуществляет оценку образовательного </w:t>
      </w:r>
      <w:r>
        <w:rPr>
          <w:rFonts w:ascii="Times New Roman" w:eastAsia="Times New Roman" w:hAnsi="Times New Roman" w:cs="Times New Roman"/>
          <w:szCs w:val="28"/>
          <w:shd w:val="clear" w:color="auto" w:fill="FFFFFF"/>
        </w:rPr>
        <w:t xml:space="preserve">проекта высоких достижений или образовательного проекта </w:t>
      </w:r>
      <w:r>
        <w:rPr>
          <w:rFonts w:ascii="Times New Roman" w:hAnsi="Times New Roman" w:cs="Times New Roman"/>
          <w:szCs w:val="28"/>
        </w:rPr>
        <w:t>создания лаборатории естественно-научного направления</w:t>
      </w:r>
      <w:r>
        <w:rPr>
          <w:rFonts w:ascii="Times New Roman" w:eastAsia="Times New Roman" w:hAnsi="Times New Roman" w:cs="Times New Roman"/>
          <w:szCs w:val="28"/>
          <w:shd w:val="clear" w:color="auto" w:fill="FFFFFF"/>
        </w:rPr>
        <w:t xml:space="preserve"> в соответствии с критериями, утвержденными приказом Министерства</w:t>
      </w:r>
      <w:r>
        <w:rPr>
          <w:rFonts w:ascii="Times New Roman" w:eastAsia="Times New Roman" w:hAnsi="Times New Roman" w:cs="Times New Roman"/>
          <w:szCs w:val="28"/>
        </w:rPr>
        <w:t>.</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37. Конкурсная комиссия не позднее одного рабочего дня, следующего за днем вскрытия заявок, установленного в объявлении о проведении отбора, подписывает протокол вскрытия заявок, содержащий следующую информацию о поступивших для участия в отборе заявках:</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а) регистрационный номер заявки;</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б) дата и время поступления заявки;</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в) полное наименование соискателя гранта;</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lastRenderedPageBreak/>
        <w:t>г) адрес юридического лица;</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д) запрашиваемый соискателем гранта размер гранта.</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 xml:space="preserve">38. Протокол вскрытия заявок формируется в системе «Мои субсидии» автоматически и подписывается </w:t>
      </w:r>
      <w:r>
        <w:rPr>
          <w:rFonts w:ascii="Times New Roman" w:hAnsi="Times New Roman" w:cs="Times New Roman"/>
        </w:rPr>
        <w:t>усиленной квалифицированной электронной подписью</w:t>
      </w:r>
      <w:r>
        <w:rPr>
          <w:rFonts w:ascii="Times New Roman" w:eastAsia="Times New Roman" w:hAnsi="Times New Roman" w:cs="Times New Roman"/>
          <w:szCs w:val="28"/>
        </w:rPr>
        <w:t xml:space="preserve"> председателя конкурсной комиссии в системе «Мои субсидии» (при наличии технической возможности) либо в форме бумажного документа и подписывается собственноручной подписью председателя конкурсной комиссии с последующим размещением сканированной копии в системе «Мои субсидии», а также размещается на едином портале не позднее рабочего дня, следующего за днем его подписания.</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39. Заявка признается надлежащей, если она соответствует требованиям, указанным в объявлении о проведении отбора, и при отсутствии оснований для отклонения заявки.</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Решение о соответствии заявки требованиям, указанным в объявлении о проведении отбора, принимается конкурсной комиссией по результатам проверки конкурсной комиссией представленных соискателями гранта заявки и документов.</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Заявка отклоняется в случае наличия оснований для отклонения заявки, предусмотренных пунктом 40 настоящего Положения.</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40. Основаниями для отклонения заявки на стадии рассмотрения заявок являются:</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несоответствие соискателя гранта требованиям, указанным в объявлении о проведении отбора;</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непредставление (представление не в полном объеме) документов, указанных в объявлении о проведении отбора;</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несоответствие представленных документов и (или) заявки требованиям, установленным в объявлении о проведении отбора;</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 xml:space="preserve">недостоверность информации, содержащейся в документах, представленных соискателем гранта в целях подтверждения соответствия установленным настоящим Положением требованиям; </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подача соискателем гранта заявки после даты и (или) времени, определенных для подачи заявок.</w:t>
      </w:r>
    </w:p>
    <w:p w:rsidR="004979FC" w:rsidRDefault="005F4DDD">
      <w:pPr>
        <w:shd w:val="clear" w:color="auto" w:fill="FFFFFF"/>
        <w:suppressAutoHyphens w:val="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41. Отбор признается несостоявшимся в следующих случаях:</w:t>
      </w:r>
    </w:p>
    <w:p w:rsidR="004979FC" w:rsidRDefault="005F4DDD">
      <w:pPr>
        <w:shd w:val="clear" w:color="auto" w:fill="FFFFFF"/>
        <w:suppressAutoHyphens w:val="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а) по окончании срока подачи заявок не подано ни одной заявки;</w:t>
      </w:r>
    </w:p>
    <w:p w:rsidR="004979FC" w:rsidRDefault="005F4DDD">
      <w:pPr>
        <w:shd w:val="clear" w:color="auto" w:fill="FFFFFF"/>
        <w:suppressAutoHyphens w:val="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б) по результатам рассмотрения заявок отклонены все заявки.</w:t>
      </w:r>
    </w:p>
    <w:p w:rsidR="004979FC" w:rsidRDefault="005F4DDD">
      <w:pPr>
        <w:shd w:val="clear" w:color="auto" w:fill="FFFFFF"/>
        <w:suppressAutoHyphens w:val="0"/>
        <w:ind w:firstLine="709"/>
        <w:jc w:val="both"/>
        <w:rPr>
          <w:rFonts w:ascii="Times New Roman" w:hAnsi="Times New Roman" w:cs="Times New Roman"/>
          <w:sz w:val="28"/>
          <w:szCs w:val="28"/>
        </w:rPr>
      </w:pPr>
      <w:r>
        <w:rPr>
          <w:rFonts w:ascii="Times New Roman" w:eastAsia="Times New Roman" w:hAnsi="Times New Roman" w:cs="Times New Roman"/>
          <w:sz w:val="28"/>
          <w:szCs w:val="28"/>
        </w:rPr>
        <w:t>42. Ранжирование поступивших заявок осуществляется по мере уменьшения полученных баллов по итогам оценки заявок и очередности поступления заявок в случае равенства количества полученных баллов.</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43. По результатам рассмотрения заявок на первом этапе отбора не позднее одного рабочего дня со дня окончания срока рассмотрения и оценки заявок на первом этапе отбора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надлежащей или об отклонении его заявки с указанием оснований для отклонения, о количестве набранных баллов по итогам первого этапа отбора.</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44. Протокол рассмотрения заявок формируется в форме бумажного докумен</w:t>
      </w:r>
      <w:r>
        <w:rPr>
          <w:rFonts w:ascii="Times New Roman" w:hAnsi="Times New Roman" w:cs="Times New Roman"/>
          <w:sz w:val="28"/>
          <w:szCs w:val="28"/>
        </w:rPr>
        <w:lastRenderedPageBreak/>
        <w:t>та, подписывается руководителем Министерства (уполномоченным им лицом). Сканированная копия протокола рассмотрения заявок размещается на едином портале и в системе «Мои субсидии» не позднее рабочего дня, следующего за днем его подписания.</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Внесение изменений в протокол рассмотрения заявок осуществляется не позднее 10 календарных дней со дня подписания первой версии протокола рассмотрения заявок путем формирования новой версии указанного протокола в порядке, аналогичном порядку его формирования, установленному абзацем первым настоящего пункта, с указанием причин внесения таких изменений.</w:t>
      </w:r>
    </w:p>
    <w:p w:rsidR="004979FC" w:rsidRDefault="005F4DDD">
      <w:pPr>
        <w:shd w:val="clear" w:color="auto" w:fill="FFFFFF"/>
        <w:suppressAutoHyphens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итогам первого этапа отбора во второй этап отбора допускаются к участию соискатели гранта, заявки которых не отклонены и набрали минимальный проходной балл по итогам первого этапа отбора.</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45. По результатам проведения второго этапа отбора конкурсная комиссия формирует перечень соискателей гранта в порядке уменьшения полученных баллов и очередности поступления заявок в случае равенства количества полученных баллов по итогам первого и второго этапов отбора не позднее одного рабочего дня со дня окончания срока проведения второго этапа отбора. Победителями отбора признаются соискатели гранта, набравшие наибольшее количество баллов и занявшие в перечне соискателей гранта с 1-го по 30-е место в каждой номинации (далее – победитель отбора).</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Грант распределяется между участниками отбора</w:t>
      </w:r>
      <w:r>
        <w:rPr>
          <w:rFonts w:ascii="Times New Roman" w:eastAsia="Times New Roman" w:hAnsi="Times New Roman" w:cs="Times New Roman"/>
          <w:szCs w:val="28"/>
          <w:shd w:val="clear" w:color="auto" w:fill="FFFFFF"/>
        </w:rPr>
        <w:t xml:space="preserve"> </w:t>
      </w:r>
      <w:r>
        <w:rPr>
          <w:rFonts w:ascii="Times New Roman" w:eastAsia="Times New Roman" w:hAnsi="Times New Roman" w:cs="Times New Roman"/>
          <w:szCs w:val="28"/>
        </w:rPr>
        <w:t>следующим способом:</w:t>
      </w:r>
    </w:p>
    <w:p w:rsidR="004979FC" w:rsidRDefault="005F4DDD">
      <w:pPr>
        <w:pStyle w:val="Standard0"/>
        <w:suppressAutoHyphens w:val="0"/>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 xml:space="preserve">соискателям гранта, которым присвоены с 1-го </w:t>
      </w:r>
      <w:r>
        <w:rPr>
          <w:rFonts w:ascii="Times New Roman" w:eastAsia="Times New Roman" w:hAnsi="Times New Roman" w:cs="Times New Roman"/>
          <w:szCs w:val="28"/>
          <w:shd w:val="clear" w:color="auto" w:fill="FFFFFF"/>
        </w:rPr>
        <w:t>по 30-й</w:t>
      </w:r>
      <w:r>
        <w:rPr>
          <w:rFonts w:ascii="Times New Roman" w:eastAsia="Times New Roman" w:hAnsi="Times New Roman" w:cs="Times New Roman"/>
          <w:szCs w:val="28"/>
        </w:rPr>
        <w:t xml:space="preserve"> порядковый номер в </w:t>
      </w:r>
      <w:r>
        <w:rPr>
          <w:rFonts w:ascii="Times New Roman" w:eastAsia="Times New Roman" w:hAnsi="Times New Roman" w:cs="Times New Roman"/>
          <w:szCs w:val="28"/>
          <w:shd w:val="clear" w:color="auto" w:fill="FFFFFF"/>
        </w:rPr>
        <w:t>перечне соискателей гранта по</w:t>
      </w:r>
      <w:r>
        <w:rPr>
          <w:rFonts w:ascii="Times New Roman" w:eastAsia="Times New Roman" w:hAnsi="Times New Roman" w:cs="Times New Roman"/>
          <w:szCs w:val="28"/>
        </w:rPr>
        <w:t xml:space="preserve"> номинации «За достижение высоких результатов обучающихся общеобразовательных организаций по физике, химии, биологии», распределяется размер гранта, равный значению размера, указанному им в заявке, но не выше максимального размера гранта, определенного абзацем первым пункта 10 настоящего Положения;</w:t>
      </w:r>
    </w:p>
    <w:p w:rsidR="004979FC" w:rsidRDefault="005F4DDD">
      <w:pPr>
        <w:pStyle w:val="Standard0"/>
        <w:suppressAutoHyphens w:val="0"/>
        <w:spacing w:line="235" w:lineRule="auto"/>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 xml:space="preserve">соискателям гранта, которым присвоены с 1-го </w:t>
      </w:r>
      <w:r>
        <w:rPr>
          <w:rFonts w:ascii="Times New Roman" w:eastAsia="Times New Roman" w:hAnsi="Times New Roman" w:cs="Times New Roman"/>
          <w:szCs w:val="28"/>
          <w:shd w:val="clear" w:color="auto" w:fill="FFFFFF"/>
        </w:rPr>
        <w:t xml:space="preserve">по 30-й порядковый номер в перечне соискателей гранта </w:t>
      </w:r>
      <w:r>
        <w:rPr>
          <w:rFonts w:ascii="Times New Roman" w:eastAsia="Times New Roman" w:hAnsi="Times New Roman" w:cs="Times New Roman"/>
          <w:szCs w:val="28"/>
        </w:rPr>
        <w:t>по номинации «</w:t>
      </w:r>
      <w:r>
        <w:rPr>
          <w:rFonts w:ascii="Times New Roman" w:hAnsi="Times New Roman" w:cs="Times New Roman"/>
          <w:szCs w:val="28"/>
        </w:rPr>
        <w:t>Создание лаборатории естественно-научного цикла: современное оснащение кабинетов физики, химии</w:t>
      </w:r>
      <w:r>
        <w:rPr>
          <w:rFonts w:ascii="Times New Roman" w:eastAsia="Times New Roman" w:hAnsi="Times New Roman" w:cs="Times New Roman"/>
          <w:szCs w:val="28"/>
        </w:rPr>
        <w:t>», распределяется размер гранта, равный значению размера, указанному им в заявке, но не выше максимального размера гранта, определенного абзацем вторым пункта 10 настоящего Положения.</w:t>
      </w:r>
    </w:p>
    <w:p w:rsidR="004979FC" w:rsidRDefault="005F4DDD">
      <w:pPr>
        <w:pStyle w:val="Standard0"/>
        <w:suppressAutoHyphens w:val="0"/>
        <w:spacing w:line="235" w:lineRule="auto"/>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46. В целях завершения отбора и определения победителей отбора формируется протокол подведения итогов отбора. Протокол подведения итогов отбора формируется на основании результатов определения победителей отбора в системе «Мои субсидии» и передается в рамках информационного обмена на единый портал. Протокол подведения итогов отбора формируется в форме бумажного документа, подписывается руководителем Министерства (уполномоченным им лицом) и размещается в системе «Мои субсидии» и на едином портале не позднее рабочего дня, следующего за днем его подписания, а также на официальном сайте Министерства, но не позднее 14-го календарного дня, следующего за днем определения победителей отбора.</w:t>
      </w:r>
    </w:p>
    <w:p w:rsidR="004979FC" w:rsidRDefault="005F4DDD">
      <w:pPr>
        <w:pStyle w:val="Standard0"/>
        <w:suppressAutoHyphens w:val="0"/>
        <w:spacing w:line="235" w:lineRule="auto"/>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Протокол подведения итогов отбора включает следующие сведения:</w:t>
      </w:r>
    </w:p>
    <w:p w:rsidR="004979FC" w:rsidRPr="002F4B00" w:rsidRDefault="005F4DDD">
      <w:pPr>
        <w:pStyle w:val="Standard0"/>
        <w:suppressAutoHyphens w:val="0"/>
        <w:spacing w:line="235" w:lineRule="auto"/>
        <w:ind w:firstLine="720"/>
        <w:jc w:val="both"/>
        <w:rPr>
          <w:rFonts w:ascii="Times New Roman" w:eastAsia="Times New Roman" w:hAnsi="Times New Roman" w:cs="Times New Roman"/>
          <w:szCs w:val="28"/>
        </w:rPr>
      </w:pPr>
      <w:r w:rsidRPr="002F4B00">
        <w:rPr>
          <w:rFonts w:ascii="Times New Roman" w:eastAsia="Times New Roman" w:hAnsi="Times New Roman" w:cs="Times New Roman"/>
          <w:szCs w:val="28"/>
        </w:rPr>
        <w:t>дату, время и место проведения рассмотрения заявок;</w:t>
      </w:r>
    </w:p>
    <w:p w:rsidR="004979FC" w:rsidRPr="002F4B00" w:rsidRDefault="005F4DDD">
      <w:pPr>
        <w:pStyle w:val="Standard0"/>
        <w:suppressAutoHyphens w:val="0"/>
        <w:spacing w:line="235" w:lineRule="auto"/>
        <w:ind w:firstLine="720"/>
        <w:jc w:val="both"/>
        <w:rPr>
          <w:rFonts w:ascii="Times New Roman" w:eastAsia="Times New Roman" w:hAnsi="Times New Roman" w:cs="Times New Roman"/>
          <w:szCs w:val="28"/>
        </w:rPr>
      </w:pPr>
      <w:r w:rsidRPr="002F4B00">
        <w:rPr>
          <w:rFonts w:ascii="Times New Roman" w:eastAsia="Times New Roman" w:hAnsi="Times New Roman" w:cs="Times New Roman"/>
          <w:szCs w:val="28"/>
        </w:rPr>
        <w:lastRenderedPageBreak/>
        <w:t>дату, время и место оценки заявок;</w:t>
      </w:r>
    </w:p>
    <w:p w:rsidR="004979FC" w:rsidRDefault="005F4DDD">
      <w:pPr>
        <w:pStyle w:val="Standard0"/>
        <w:suppressAutoHyphens w:val="0"/>
        <w:spacing w:line="235" w:lineRule="auto"/>
        <w:ind w:firstLine="720"/>
        <w:jc w:val="both"/>
        <w:rPr>
          <w:rFonts w:ascii="Times New Roman" w:hAnsi="Times New Roman"/>
        </w:rPr>
      </w:pPr>
      <w:r>
        <w:rPr>
          <w:rFonts w:ascii="Times New Roman" w:hAnsi="Times New Roman"/>
        </w:rPr>
        <w:t>информацию о соискателях гранта, заявки которых были признаны надлежащими и рассмотрены;</w:t>
      </w:r>
    </w:p>
    <w:p w:rsidR="004979FC" w:rsidRDefault="005F4DDD">
      <w:pPr>
        <w:pStyle w:val="Standard0"/>
        <w:suppressAutoHyphens w:val="0"/>
        <w:spacing w:line="235" w:lineRule="auto"/>
        <w:ind w:firstLine="720"/>
        <w:jc w:val="both"/>
        <w:rPr>
          <w:rFonts w:ascii="Times New Roman" w:hAnsi="Times New Roman"/>
        </w:rPr>
      </w:pPr>
      <w:r>
        <w:rPr>
          <w:rFonts w:ascii="Times New Roman" w:hAnsi="Times New Roman"/>
        </w:rPr>
        <w:t>информация о соискателях гранта, заявки которых были отклонены, с указанием оснований их отклонения, в том числе положений объявления о проведении отбора, которым не соответствуют заявки;</w:t>
      </w:r>
    </w:p>
    <w:p w:rsidR="004979FC" w:rsidRDefault="005F4DDD">
      <w:pPr>
        <w:pStyle w:val="Standard0"/>
        <w:suppressAutoHyphens w:val="0"/>
        <w:spacing w:line="235" w:lineRule="auto"/>
        <w:ind w:firstLine="720"/>
        <w:jc w:val="both"/>
      </w:pPr>
      <w:r>
        <w:rPr>
          <w:rFonts w:ascii="Times New Roman" w:hAnsi="Times New Roman"/>
        </w:rPr>
        <w:t xml:space="preserve">последовательность оценки заявок, присвоенные заявкам значения по каждому из предусмотренных критериев оценки, принятое на основании результатов оценки заявок решение о присвоении заявкам порядковых номеров; </w:t>
      </w:r>
    </w:p>
    <w:p w:rsidR="004979FC" w:rsidRDefault="005F4DDD">
      <w:pPr>
        <w:pStyle w:val="Standard0"/>
        <w:suppressAutoHyphens w:val="0"/>
        <w:spacing w:line="235" w:lineRule="auto"/>
        <w:ind w:firstLine="720"/>
        <w:jc w:val="both"/>
        <w:rPr>
          <w:rFonts w:ascii="Times New Roman" w:eastAsia="Times New Roman" w:hAnsi="Times New Roman" w:cs="Times New Roman"/>
          <w:szCs w:val="28"/>
        </w:rPr>
      </w:pPr>
      <w:r>
        <w:rPr>
          <w:rFonts w:ascii="Times New Roman" w:eastAsia="Times New Roman" w:hAnsi="Times New Roman" w:cs="Times New Roman"/>
          <w:szCs w:val="28"/>
        </w:rPr>
        <w:t xml:space="preserve">наименование </w:t>
      </w:r>
      <w:r>
        <w:rPr>
          <w:rFonts w:ascii="Times New Roman" w:eastAsia="Times New Roman" w:hAnsi="Times New Roman" w:cs="Times New Roman"/>
          <w:szCs w:val="28"/>
          <w:shd w:val="clear" w:color="auto" w:fill="FFFFFF"/>
        </w:rPr>
        <w:t>образовательного проекта высоких достижений или образовательного проекта создания лаборатории естественно-научного направления,</w:t>
      </w:r>
      <w:r>
        <w:rPr>
          <w:rFonts w:ascii="Times New Roman" w:eastAsia="Times New Roman" w:hAnsi="Times New Roman" w:cs="Times New Roman"/>
          <w:szCs w:val="28"/>
        </w:rPr>
        <w:t xml:space="preserve"> на реализацию которого предоставляется грант;</w:t>
      </w:r>
    </w:p>
    <w:p w:rsidR="004979FC" w:rsidRDefault="005F4DDD">
      <w:pPr>
        <w:pStyle w:val="Standard0"/>
        <w:suppressAutoHyphens w:val="0"/>
        <w:spacing w:line="235" w:lineRule="auto"/>
        <w:ind w:firstLine="720"/>
        <w:jc w:val="both"/>
        <w:rPr>
          <w:rFonts w:ascii="Times New Roman" w:hAnsi="Times New Roman" w:cs="Times New Roman"/>
          <w:szCs w:val="28"/>
        </w:rPr>
      </w:pPr>
      <w:r>
        <w:rPr>
          <w:rFonts w:ascii="Times New Roman" w:eastAsia="Times New Roman" w:hAnsi="Times New Roman" w:cs="Times New Roman"/>
          <w:szCs w:val="28"/>
        </w:rPr>
        <w:t>наименование грантополучателей, с которыми заключается соглашение, и размер предоставляемых им грантов.</w:t>
      </w:r>
    </w:p>
    <w:p w:rsidR="004979FC" w:rsidRDefault="005F4DDD">
      <w:pPr>
        <w:pStyle w:val="ConsPlusNormal"/>
        <w:suppressAutoHyphens w:val="0"/>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Министерство на основании протокола подведения итогов отбора принимает решение о предоставлении гранта или об отказе в предоставлении гранта и утверждает его приказом Министерства не позднее трех календарных дней с даты подписания протокола подведения итогов отбора.  </w:t>
      </w:r>
    </w:p>
    <w:p w:rsidR="004979FC" w:rsidRDefault="005F4DDD">
      <w:pPr>
        <w:pStyle w:val="ConsPlusNormal"/>
        <w:suppressAutoHyphens w:val="0"/>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Внесение изменений в протокол подведения итогов отбора осуществляется не позднее 10 календарных дней со дня подписания первой версии протокола подведения итогов отбора путем формирования новой версии указанного протокола в порядке, аналогичном порядку его формирования, установленному абзацем первым настоящего пункта, с указанием причин внесения таких изменений.</w:t>
      </w:r>
    </w:p>
    <w:p w:rsidR="004979FC" w:rsidRDefault="005F4DDD">
      <w:pPr>
        <w:pStyle w:val="ConsPlusNormal"/>
        <w:suppressAutoHyphens w:val="0"/>
        <w:spacing w:line="233" w:lineRule="auto"/>
        <w:ind w:firstLine="709"/>
        <w:jc w:val="both"/>
        <w:rPr>
          <w:rFonts w:ascii="Times New Roman" w:hAnsi="Times New Roman" w:cs="Times New Roman"/>
          <w:sz w:val="28"/>
          <w:szCs w:val="28"/>
        </w:rPr>
      </w:pPr>
      <w:r>
        <w:rPr>
          <w:rFonts w:ascii="Times New Roman" w:hAnsi="Times New Roman" w:cs="Times New Roman"/>
          <w:sz w:val="28"/>
          <w:szCs w:val="28"/>
        </w:rPr>
        <w:t>Уведомление о результатах отбора направляется Министерством соискателям гранта в трехдневный срок, исчисляемый в рабочих днях, со дня определения победителей второго этапа отбора.</w:t>
      </w:r>
    </w:p>
    <w:p w:rsidR="004979FC" w:rsidRDefault="004979FC">
      <w:pPr>
        <w:pStyle w:val="ConsPlusNormal"/>
        <w:suppressAutoHyphens w:val="0"/>
        <w:spacing w:line="233" w:lineRule="auto"/>
        <w:ind w:firstLine="709"/>
        <w:jc w:val="both"/>
        <w:rPr>
          <w:rFonts w:ascii="Times New Roman" w:hAnsi="Times New Roman" w:cs="Times New Roman"/>
          <w:sz w:val="28"/>
          <w:szCs w:val="28"/>
        </w:rPr>
      </w:pPr>
    </w:p>
    <w:p w:rsidR="004979FC" w:rsidRDefault="005F4DDD">
      <w:pPr>
        <w:pStyle w:val="ConsPlusNormal"/>
        <w:suppressAutoHyphens w:val="0"/>
        <w:spacing w:line="233" w:lineRule="auto"/>
        <w:jc w:val="center"/>
        <w:rPr>
          <w:rFonts w:ascii="Times New Roman" w:hAnsi="Times New Roman" w:cs="Times New Roman"/>
          <w:sz w:val="28"/>
          <w:szCs w:val="28"/>
        </w:rPr>
      </w:pPr>
      <w:r>
        <w:rPr>
          <w:rFonts w:ascii="Times New Roman" w:hAnsi="Times New Roman" w:cs="Times New Roman"/>
          <w:sz w:val="28"/>
          <w:szCs w:val="28"/>
        </w:rPr>
        <w:t>IХ. Порядок заключения соглашений и перечисления гранта</w:t>
      </w:r>
    </w:p>
    <w:p w:rsidR="004979FC" w:rsidRDefault="004979FC">
      <w:pPr>
        <w:pStyle w:val="Standard0"/>
        <w:suppressAutoHyphens w:val="0"/>
        <w:spacing w:line="233" w:lineRule="auto"/>
        <w:ind w:firstLine="720"/>
        <w:jc w:val="both"/>
        <w:rPr>
          <w:rFonts w:ascii="Times New Roman" w:eastAsia="Times New Roman" w:hAnsi="Times New Roman" w:cs="Times New Roman"/>
          <w:szCs w:val="28"/>
        </w:rPr>
      </w:pPr>
    </w:p>
    <w:p w:rsidR="004979FC" w:rsidRDefault="005F4DDD">
      <w:pPr>
        <w:pStyle w:val="Standard0"/>
        <w:suppressAutoHyphens w:val="0"/>
        <w:spacing w:line="233"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47. Министерство в течение 10 рабочих дней со дня размещения в системе «Мои субсидии», на едином портале и на официальном сайте Министерства протокола подведения итогов отбора заключает с грантополучателями соглашения.</w:t>
      </w:r>
    </w:p>
    <w:p w:rsidR="004979FC" w:rsidRDefault="005F4DDD">
      <w:pPr>
        <w:pStyle w:val="Standard0"/>
        <w:suppressAutoHyphens w:val="0"/>
        <w:spacing w:line="233"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 грантополучателями, являющимися государственными общеобразовательными организациями, функции и полномочия учредителя в отношении которых осуществляет Министерство, соглашение заключается в соответствии с типовой формой соглашения, установленной Министерством финансов Республики Татарстан. С грантополучателями, являющимися муниципальными общеобразовательными организациями, соглашение заключается по форме, утвержденной Министерством.</w:t>
      </w:r>
    </w:p>
    <w:p w:rsidR="004979FC" w:rsidRDefault="005F4DDD">
      <w:pPr>
        <w:pStyle w:val="Standard0"/>
        <w:suppressAutoHyphens w:val="0"/>
        <w:spacing w:line="233"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Соглашение заключается в форме бумажного документа в двух экземплярах, подписываемых каждой из сторон соглашения уполномоченными лицами собственноручной подписью.</w:t>
      </w:r>
    </w:p>
    <w:p w:rsidR="004979FC" w:rsidRDefault="005F4DDD">
      <w:pPr>
        <w:pStyle w:val="Standard0"/>
        <w:suppressAutoHyphens w:val="0"/>
        <w:spacing w:line="233"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 xml:space="preserve">В случае уменьшения Министерству ранее доведенных лимитов бюджетных обязательств, приводящего к невозможности предоставления гранта в размере, определенном в соглашении, в соглашение включается условие о согласовании новых условий соглашения или о расторжении соглашения при недостижении согласия </w:t>
      </w:r>
      <w:r>
        <w:rPr>
          <w:rFonts w:ascii="Times New Roman" w:eastAsia="Times New Roman" w:hAnsi="Times New Roman" w:cs="Times New Roman"/>
          <w:szCs w:val="28"/>
        </w:rPr>
        <w:lastRenderedPageBreak/>
        <w:t>по новым условиям.</w:t>
      </w:r>
    </w:p>
    <w:p w:rsidR="004979FC" w:rsidRDefault="005F4DDD">
      <w:pPr>
        <w:pStyle w:val="Standard0"/>
        <w:suppressAutoHyphens w:val="0"/>
        <w:spacing w:line="233"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При необходимости Министерство заключает дополнительное соглашение к соглашению, в том числе дополнительное соглашение о расторжении соглашения:</w:t>
      </w:r>
    </w:p>
    <w:p w:rsidR="004979FC" w:rsidRDefault="005F4DDD">
      <w:pPr>
        <w:pStyle w:val="Standard0"/>
        <w:suppressAutoHyphens w:val="0"/>
        <w:spacing w:line="233" w:lineRule="auto"/>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с грантополучателем, являющимся государственной общеобразовательной организацией, - в соответствии с типовыми формами, установленными Министерством финансов Республики Татарстан;</w:t>
      </w:r>
    </w:p>
    <w:p w:rsidR="004979FC" w:rsidRDefault="005F4DDD">
      <w:pPr>
        <w:pStyle w:val="Standard0"/>
        <w:suppressAutoHyphens w:val="0"/>
        <w:spacing w:line="233" w:lineRule="auto"/>
        <w:ind w:firstLine="709"/>
        <w:jc w:val="both"/>
        <w:rPr>
          <w:rFonts w:ascii="Times New Roman" w:hAnsi="Times New Roman" w:cs="Times New Roman"/>
          <w:szCs w:val="28"/>
        </w:rPr>
      </w:pPr>
      <w:r>
        <w:rPr>
          <w:rFonts w:ascii="Times New Roman" w:eastAsia="Times New Roman" w:hAnsi="Times New Roman" w:cs="Times New Roman"/>
          <w:szCs w:val="28"/>
        </w:rPr>
        <w:t>с грантополучателем, являющимся муниципальной общеобразовательной организацией, - в соответствии с формами, установленными Министерством.</w:t>
      </w:r>
    </w:p>
    <w:p w:rsidR="004979FC" w:rsidRDefault="005F4DDD">
      <w:pPr>
        <w:pStyle w:val="Standard0"/>
        <w:suppressAutoHyphens w:val="0"/>
        <w:spacing w:line="233" w:lineRule="auto"/>
        <w:ind w:firstLine="709"/>
        <w:jc w:val="both"/>
        <w:rPr>
          <w:rFonts w:ascii="Times New Roman" w:hAnsi="Times New Roman" w:cs="Times New Roman"/>
          <w:szCs w:val="28"/>
        </w:rPr>
      </w:pPr>
      <w:r>
        <w:rPr>
          <w:rFonts w:ascii="Times New Roman" w:hAnsi="Times New Roman" w:cs="Times New Roman"/>
          <w:szCs w:val="28"/>
        </w:rPr>
        <w:t xml:space="preserve">48. Грантополучателю, а также иным юридическим лицам, получающим средства на основании договоров (соглашений), заключенных с грантополучателем, запрещается приобретать за счет полученных из бюджета Республики Татарстан средств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w:t>
      </w:r>
    </w:p>
    <w:p w:rsidR="004979FC" w:rsidRDefault="005F4DDD">
      <w:pPr>
        <w:pStyle w:val="Standard0"/>
        <w:suppressAutoHyphens w:val="0"/>
        <w:spacing w:line="233" w:lineRule="auto"/>
        <w:ind w:firstLine="709"/>
        <w:jc w:val="both"/>
        <w:rPr>
          <w:rFonts w:ascii="Times New Roman" w:eastAsia="Times New Roman" w:hAnsi="Times New Roman" w:cs="Times New Roman"/>
          <w:szCs w:val="28"/>
        </w:rPr>
      </w:pPr>
      <w:r>
        <w:rPr>
          <w:rFonts w:ascii="Times New Roman" w:hAnsi="Times New Roman" w:cs="Times New Roman"/>
          <w:szCs w:val="28"/>
        </w:rPr>
        <w:t>49. В соглашение включается согласие грантополучателя, лиц, получающих средства на основании договоров (соглашений), заключенных с грантополучателем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Министерством соблюдения порядка и условий предоставления гранта, в том числе в части достижения результатов предоставления гранта, а также проверки органами государственного финансового контроля в соответствии со статьями 268</w:t>
      </w:r>
      <w:r>
        <w:rPr>
          <w:rFonts w:ascii="Times New Roman" w:hAnsi="Times New Roman" w:cs="Times New Roman"/>
          <w:szCs w:val="28"/>
          <w:vertAlign w:val="superscript"/>
        </w:rPr>
        <w:t> 1</w:t>
      </w:r>
      <w:r>
        <w:rPr>
          <w:rFonts w:ascii="Times New Roman" w:hAnsi="Times New Roman" w:cs="Times New Roman"/>
          <w:szCs w:val="28"/>
        </w:rPr>
        <w:t> и 269</w:t>
      </w:r>
      <w:r>
        <w:rPr>
          <w:rFonts w:ascii="Times New Roman" w:hAnsi="Times New Roman" w:cs="Times New Roman"/>
          <w:szCs w:val="28"/>
          <w:vertAlign w:val="superscript"/>
        </w:rPr>
        <w:t> 2</w:t>
      </w:r>
      <w:r>
        <w:rPr>
          <w:rFonts w:ascii="Times New Roman" w:hAnsi="Times New Roman" w:cs="Times New Roman"/>
          <w:szCs w:val="28"/>
        </w:rPr>
        <w:t> Бюджетного кодекса Российской Федерации.</w:t>
      </w:r>
    </w:p>
    <w:p w:rsidR="004979FC" w:rsidRDefault="005F4DDD">
      <w:pPr>
        <w:pStyle w:val="Standard0"/>
        <w:suppressAutoHyphens w:val="0"/>
        <w:spacing w:line="250" w:lineRule="auto"/>
        <w:ind w:firstLine="709"/>
        <w:jc w:val="both"/>
        <w:rPr>
          <w:rFonts w:ascii="Times New Roman" w:hAnsi="Times New Roman" w:cs="Times New Roman"/>
          <w:szCs w:val="28"/>
        </w:rPr>
      </w:pPr>
      <w:r>
        <w:rPr>
          <w:rFonts w:ascii="Times New Roman" w:eastAsia="Times New Roman" w:hAnsi="Times New Roman" w:cs="Times New Roman"/>
          <w:szCs w:val="28"/>
        </w:rPr>
        <w:t>50. В случае реорганизации грантополучателя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дополнительном соглашении юридического лица, являющегося правопреемником.</w:t>
      </w:r>
    </w:p>
    <w:p w:rsidR="004979FC" w:rsidRDefault="005F4DDD">
      <w:pPr>
        <w:pStyle w:val="ConsPlusNormal"/>
        <w:suppressAutoHyphens w:val="0"/>
        <w:spacing w:line="250" w:lineRule="auto"/>
        <w:ind w:firstLine="709"/>
        <w:jc w:val="both"/>
        <w:rPr>
          <w:rFonts w:ascii="Times New Roman" w:hAnsi="Times New Roman" w:cs="Times New Roman"/>
          <w:szCs w:val="28"/>
        </w:rPr>
      </w:pPr>
      <w:r>
        <w:rPr>
          <w:rFonts w:ascii="Times New Roman" w:hAnsi="Times New Roman" w:cs="Times New Roman"/>
          <w:sz w:val="28"/>
          <w:szCs w:val="28"/>
        </w:rPr>
        <w:t>В случае реорганизации грантополучателя в форме разделения, выделения, а также при ликвидации грантополучателя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грантополучателем обязательствах, источником финансового обеспечения которых является грант, и возврате неиспользованного остатка гранта в бюджет Республики Татарстан.</w:t>
      </w:r>
    </w:p>
    <w:p w:rsidR="004979FC" w:rsidRDefault="005F4DDD">
      <w:pPr>
        <w:pStyle w:val="Standard0"/>
        <w:suppressAutoHyphens w:val="0"/>
        <w:spacing w:line="250" w:lineRule="auto"/>
        <w:ind w:firstLine="709"/>
        <w:jc w:val="both"/>
        <w:rPr>
          <w:rFonts w:ascii="Times New Roman" w:hAnsi="Times New Roman" w:cs="Times New Roman"/>
          <w:szCs w:val="28"/>
        </w:rPr>
      </w:pPr>
      <w:r>
        <w:rPr>
          <w:rFonts w:ascii="Times New Roman" w:eastAsia="Times New Roman" w:hAnsi="Times New Roman" w:cs="Times New Roman"/>
          <w:szCs w:val="28"/>
        </w:rPr>
        <w:t xml:space="preserve">51. </w:t>
      </w:r>
      <w:r>
        <w:rPr>
          <w:rFonts w:ascii="Times New Roman" w:hAnsi="Times New Roman" w:cs="Times New Roman"/>
          <w:szCs w:val="28"/>
        </w:rPr>
        <w:t>Министерство отказывается от заключения соглашения с грантополучателем в случае обнаружения факта несоответствия грантополучателя требованиям, указанным в объявлении о проведении отбора, или представления грантополучателем недостоверной информации.</w:t>
      </w:r>
    </w:p>
    <w:p w:rsidR="004979FC" w:rsidRDefault="005F4DDD">
      <w:pPr>
        <w:pStyle w:val="ConsPlusNormal"/>
        <w:suppressAutoHyphens w:val="0"/>
        <w:spacing w:line="250" w:lineRule="auto"/>
        <w:ind w:firstLine="709"/>
        <w:jc w:val="both"/>
        <w:rPr>
          <w:rFonts w:ascii="Times New Roman" w:hAnsi="Times New Roman" w:cs="Times New Roman"/>
          <w:sz w:val="28"/>
          <w:szCs w:val="28"/>
        </w:rPr>
      </w:pPr>
      <w:r>
        <w:rPr>
          <w:rFonts w:ascii="Times New Roman" w:eastAsia="PT Astra Serif" w:hAnsi="Times New Roman" w:cs="Times New Roman"/>
          <w:sz w:val="28"/>
          <w:szCs w:val="28"/>
        </w:rPr>
        <w:t>52. В случае отказа Министерства от заключения соглашения</w:t>
      </w:r>
      <w:r>
        <w:rPr>
          <w:rFonts w:ascii="Times New Roman" w:hAnsi="Times New Roman" w:cs="Times New Roman"/>
          <w:sz w:val="28"/>
          <w:szCs w:val="28"/>
        </w:rPr>
        <w:t xml:space="preserve"> с грантополучателем по основаниям, предусмотренным пунктом 51 настоящего Положения, отказа грантополучателя от заключения соглашения, неподписания грантополучателем со</w:t>
      </w:r>
      <w:r>
        <w:rPr>
          <w:rFonts w:ascii="Times New Roman" w:hAnsi="Times New Roman" w:cs="Times New Roman"/>
          <w:sz w:val="28"/>
          <w:szCs w:val="28"/>
        </w:rPr>
        <w:lastRenderedPageBreak/>
        <w:t>глашения в срок, определенный объявлением о проведении отбора, Министерство заключает соглашение с участником отбора, заявка которого имеет следующий в порядке убывания рейтинг заявки после последнего участника отбора, признанного грантополучателем, в соответствии с категориями грантополучателей.</w:t>
      </w:r>
    </w:p>
    <w:p w:rsidR="004979FC" w:rsidRDefault="005F4DDD">
      <w:pPr>
        <w:pStyle w:val="ConsPlusNormal"/>
        <w:suppressAutoHyphens w:val="0"/>
        <w:spacing w:line="250" w:lineRule="auto"/>
        <w:ind w:firstLine="709"/>
        <w:jc w:val="both"/>
        <w:rPr>
          <w:rFonts w:ascii="Times New Roman" w:hAnsi="Times New Roman" w:cs="Times New Roman"/>
          <w:sz w:val="28"/>
          <w:szCs w:val="28"/>
        </w:rPr>
      </w:pPr>
      <w:r>
        <w:rPr>
          <w:rFonts w:ascii="Times New Roman" w:hAnsi="Times New Roman" w:cs="Times New Roman"/>
          <w:sz w:val="28"/>
          <w:szCs w:val="28"/>
        </w:rPr>
        <w:t>53. В случаях увеличения Министерству лимитов бюджетных обязательств на предоставление гранта в пределах текущего финансового года, отказа грантополучателя от заключения соглашения, расторжения соглашения с грантополучателем и наличия соискателей гранта, прошедших отбор и не признанных грантополучателями по причине недостаточности лимитов бюджетных обязательств на предоставление гранта, грант может распределяться без повторного проведения отбора с учетом присвоенного ранее номера в рейтинге или по решению Министерства грантополучателям может направляться предложение об увеличении размера гранта и значений результата предоставления гранта.</w:t>
      </w:r>
    </w:p>
    <w:p w:rsidR="004979FC" w:rsidRDefault="005F4DDD">
      <w:pPr>
        <w:pStyle w:val="ConsPlusNormal"/>
        <w:suppressAutoHyphens w:val="0"/>
        <w:spacing w:line="250" w:lineRule="auto"/>
        <w:ind w:firstLine="709"/>
        <w:jc w:val="both"/>
        <w:rPr>
          <w:rFonts w:ascii="Times New Roman" w:hAnsi="Times New Roman" w:cs="Times New Roman"/>
          <w:sz w:val="28"/>
          <w:szCs w:val="28"/>
        </w:rPr>
      </w:pPr>
      <w:r>
        <w:rPr>
          <w:rFonts w:ascii="Times New Roman" w:hAnsi="Times New Roman" w:cs="Times New Roman"/>
          <w:sz w:val="28"/>
          <w:szCs w:val="28"/>
        </w:rPr>
        <w:t>54. Грантополучатель признается уклонившимся от заключения соглашения в случае, если в сроки, указанные в объявлении о проведении отбора, не обеспечил подписание соглашения лицом, имеющим право действовать от имени грантополучателя.</w:t>
      </w:r>
    </w:p>
    <w:p w:rsidR="004979FC" w:rsidRDefault="005F4DDD">
      <w:pPr>
        <w:pStyle w:val="ConsPlusNormal"/>
        <w:suppressAutoHyphens w:val="0"/>
        <w:spacing w:line="250" w:lineRule="auto"/>
        <w:ind w:firstLine="709"/>
        <w:jc w:val="both"/>
        <w:rPr>
          <w:rFonts w:ascii="Times New Roman" w:hAnsi="Times New Roman" w:cs="Times New Roman"/>
          <w:sz w:val="28"/>
          <w:szCs w:val="28"/>
        </w:rPr>
      </w:pPr>
      <w:r>
        <w:rPr>
          <w:rFonts w:ascii="Times New Roman" w:hAnsi="Times New Roman" w:cs="Times New Roman"/>
          <w:sz w:val="28"/>
          <w:szCs w:val="28"/>
        </w:rPr>
        <w:t>55. Основаниями для отказа грантополучателю в предоставлении гранта являются:</w:t>
      </w:r>
    </w:p>
    <w:p w:rsidR="004979FC" w:rsidRDefault="005F4DDD">
      <w:pPr>
        <w:pStyle w:val="ConsPlusNormal"/>
        <w:suppressAutoHyphens w:val="0"/>
        <w:spacing w:line="250" w:lineRule="auto"/>
        <w:ind w:firstLine="709"/>
        <w:jc w:val="both"/>
        <w:rPr>
          <w:rFonts w:ascii="Times New Roman" w:hAnsi="Times New Roman" w:cs="Times New Roman"/>
          <w:sz w:val="28"/>
          <w:szCs w:val="28"/>
        </w:rPr>
      </w:pPr>
      <w:r>
        <w:rPr>
          <w:rFonts w:ascii="Times New Roman" w:hAnsi="Times New Roman" w:cs="Times New Roman"/>
          <w:sz w:val="28"/>
          <w:szCs w:val="28"/>
        </w:rPr>
        <w:t>несоответствие представленных грантополучателем документов требованиям, определенным настоящим Положением, или непредставление (представление не в полном объеме) указанных документов;</w:t>
      </w:r>
    </w:p>
    <w:p w:rsidR="004979FC" w:rsidRDefault="005F4DDD">
      <w:pPr>
        <w:pStyle w:val="ConsPlusNormal"/>
        <w:suppressAutoHyphens w:val="0"/>
        <w:spacing w:line="250"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установление факта недостоверности представленной грантополучателем информации.</w:t>
      </w:r>
    </w:p>
    <w:p w:rsidR="004979FC" w:rsidRDefault="005F4DDD">
      <w:pPr>
        <w:pStyle w:val="ConsPlusNormal"/>
        <w:suppressAutoHyphens w:val="0"/>
        <w:spacing w:line="247" w:lineRule="auto"/>
        <w:ind w:firstLine="709"/>
        <w:jc w:val="both"/>
        <w:rPr>
          <w:rFonts w:ascii="Times New Roman" w:hAnsi="Times New Roman" w:cs="Times New Roman"/>
          <w:sz w:val="28"/>
          <w:szCs w:val="28"/>
        </w:rPr>
      </w:pPr>
      <w:r>
        <w:rPr>
          <w:rFonts w:ascii="Times New Roman" w:hAnsi="Times New Roman" w:cs="Times New Roman"/>
          <w:sz w:val="28"/>
          <w:szCs w:val="28"/>
        </w:rPr>
        <w:t>56. Грант перечисляется:</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грантополучателям, являющимся государственными общеобразовательными организациями, на лицевые счета, открытые в Министерстве финансов Республики Татарстан, единовременно не позднее 10-го рабочего дня со дня принятия решения о предоставлении гранта;</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 xml:space="preserve">грантополучателям, являющимся муниципальными общеобразовательными организациями, на лицевые счета грантополучателей, открытые в Министерстве финансов Республики Татарстан, в сроки и в порядке, установленные Порядком предоставления иных межбюджетных трансфертов из бюджета Республики Татарстан бюджетам муниципальных образований Республики Татарстан для выплаты гранта </w:t>
      </w:r>
      <w:r w:rsidRPr="002F4B00">
        <w:rPr>
          <w:rFonts w:ascii="Times New Roman" w:hAnsi="Times New Roman" w:cs="Times New Roman"/>
          <w:sz w:val="28"/>
          <w:szCs w:val="28"/>
        </w:rPr>
        <w:t>«Физико-химический прорыв в школе»</w:t>
      </w:r>
      <w:r>
        <w:rPr>
          <w:rFonts w:ascii="Times New Roman" w:hAnsi="Times New Roman" w:cs="Times New Roman"/>
          <w:sz w:val="28"/>
          <w:szCs w:val="28"/>
        </w:rPr>
        <w:t>, утвержденным постановлением Кабинета Министров Республики Татарстан от __________ № _________ «О реализации мероприятий проекта «Физико-химический прорыв», единовременно.</w:t>
      </w:r>
    </w:p>
    <w:p w:rsidR="004979FC" w:rsidRDefault="004979FC">
      <w:pPr>
        <w:pStyle w:val="ConsPlusNormal"/>
        <w:suppressAutoHyphens w:val="0"/>
        <w:jc w:val="center"/>
        <w:rPr>
          <w:rFonts w:ascii="Times New Roman" w:hAnsi="Times New Roman" w:cs="Times New Roman"/>
          <w:sz w:val="24"/>
          <w:szCs w:val="28"/>
        </w:rPr>
      </w:pPr>
    </w:p>
    <w:p w:rsidR="004979FC" w:rsidRDefault="005F4DDD">
      <w:pPr>
        <w:pStyle w:val="ConsPlusNormal"/>
        <w:suppressAutoHyphens w:val="0"/>
        <w:jc w:val="center"/>
        <w:rPr>
          <w:rFonts w:ascii="Times New Roman" w:hAnsi="Times New Roman" w:cs="Times New Roman"/>
          <w:sz w:val="28"/>
          <w:szCs w:val="28"/>
        </w:rPr>
      </w:pPr>
      <w:r>
        <w:rPr>
          <w:rFonts w:ascii="Times New Roman" w:hAnsi="Times New Roman" w:cs="Times New Roman"/>
          <w:sz w:val="28"/>
          <w:szCs w:val="28"/>
        </w:rPr>
        <w:t>X. Порядок представления отчетности, осуществления контроля (мониторинга)</w:t>
      </w:r>
    </w:p>
    <w:p w:rsidR="004979FC" w:rsidRDefault="005F4DDD">
      <w:pPr>
        <w:pStyle w:val="ConsPlusNormal"/>
        <w:suppressAutoHyphens w:val="0"/>
        <w:jc w:val="center"/>
        <w:rPr>
          <w:rFonts w:ascii="Times New Roman" w:hAnsi="Times New Roman" w:cs="Times New Roman"/>
          <w:sz w:val="28"/>
          <w:szCs w:val="28"/>
        </w:rPr>
      </w:pPr>
      <w:r>
        <w:rPr>
          <w:rFonts w:ascii="Times New Roman" w:hAnsi="Times New Roman" w:cs="Times New Roman"/>
          <w:sz w:val="28"/>
          <w:szCs w:val="28"/>
        </w:rPr>
        <w:t>за соблюдением условий и порядка предоставления гранта и ответственности</w:t>
      </w:r>
    </w:p>
    <w:p w:rsidR="004979FC" w:rsidRDefault="005F4DDD">
      <w:pPr>
        <w:pStyle w:val="ConsPlusNormal"/>
        <w:suppressAutoHyphens w:val="0"/>
        <w:jc w:val="center"/>
        <w:rPr>
          <w:rFonts w:ascii="Times New Roman" w:hAnsi="Times New Roman" w:cs="Times New Roman"/>
          <w:sz w:val="28"/>
          <w:szCs w:val="28"/>
        </w:rPr>
      </w:pPr>
      <w:r>
        <w:rPr>
          <w:rFonts w:ascii="Times New Roman" w:hAnsi="Times New Roman" w:cs="Times New Roman"/>
          <w:sz w:val="28"/>
          <w:szCs w:val="28"/>
        </w:rPr>
        <w:t>за их нарушение</w:t>
      </w:r>
    </w:p>
    <w:p w:rsidR="004979FC" w:rsidRDefault="004979FC">
      <w:pPr>
        <w:pStyle w:val="Standard0"/>
        <w:suppressAutoHyphens w:val="0"/>
        <w:ind w:firstLine="709"/>
        <w:jc w:val="both"/>
        <w:rPr>
          <w:rFonts w:ascii="Times New Roman" w:eastAsia="Times New Roman" w:hAnsi="Times New Roman" w:cs="Times New Roman"/>
          <w:sz w:val="24"/>
          <w:szCs w:val="28"/>
        </w:rPr>
      </w:pP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 xml:space="preserve">57. Грантополучатель, являющийся государственной общеобразовательной организацией, представляет отчет о достижении значений результатов предоставления </w:t>
      </w:r>
      <w:r>
        <w:rPr>
          <w:rFonts w:ascii="Times New Roman" w:eastAsia="Times New Roman" w:hAnsi="Times New Roman" w:cs="Times New Roman"/>
          <w:szCs w:val="28"/>
        </w:rPr>
        <w:lastRenderedPageBreak/>
        <w:t xml:space="preserve">гранта и отчет об осуществлении расходов, источником финансового обеспечения которых является грант, </w:t>
      </w:r>
      <w:r w:rsidRPr="002F4B00">
        <w:rPr>
          <w:rFonts w:ascii="Times New Roman" w:eastAsia="Times New Roman" w:hAnsi="Times New Roman" w:cs="Times New Roman"/>
          <w:szCs w:val="28"/>
        </w:rPr>
        <w:t xml:space="preserve">ежеквартально, не позднее 15 числа месяца, следующего за отчетным кварталом, а также не позднее 1 сентября года, следующим за годом предоставления гранта </w:t>
      </w:r>
      <w:r>
        <w:rPr>
          <w:rFonts w:ascii="Times New Roman" w:eastAsia="Times New Roman" w:hAnsi="Times New Roman" w:cs="Times New Roman"/>
          <w:szCs w:val="28"/>
        </w:rPr>
        <w:t>по формам, прилагаемым к типовой форме соглашения, установленной Министерством финансов Республики Татарстан.</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Грантополучатель, являющийся муниципальной общеобразовательной организацией, представляет отчет о достижении значений результатов предоставления гранта и отчет об осуществлении расходов, источником финансового обеспечения которых является грант, ежеквартально, не позднее 15 числа месяца, следующего за отчетным кварталом, а также не позднее 1 сентября 2027 года по формам, прилагаемым к форме соглашения, установленной Министерством.</w:t>
      </w:r>
    </w:p>
    <w:p w:rsidR="004979FC" w:rsidRDefault="005F4DDD">
      <w:pPr>
        <w:pStyle w:val="Standard0"/>
        <w:tabs>
          <w:tab w:val="left" w:pos="993"/>
          <w:tab w:val="left" w:pos="1134"/>
          <w:tab w:val="left" w:pos="1276"/>
        </w:tabs>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58. Министерство осуществляет проверку отчетов, указанных в пункте 57 настоящего Положения, в срок, не превышающий пяти рабочих дней со дня представления указанных отчетов.</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59. Мониторинг достижения значений результатов предоставления гранта, определенных соглашением, и событий, отражающих факт завершения соответствующего мероприятия по получению результата предоставления гранта (контрольная точка), осуществляется Министерством в порядке и по формам, которые установлены порядком проведения мониторинга достижения результатов, утвержденным Министерством финансов Российской Федерации.</w:t>
      </w:r>
    </w:p>
    <w:p w:rsidR="004979FC" w:rsidRDefault="005F4DDD">
      <w:pPr>
        <w:pStyle w:val="Standard0"/>
        <w:suppressAutoHyphens w:val="0"/>
        <w:ind w:firstLine="709"/>
        <w:jc w:val="both"/>
        <w:rPr>
          <w:rFonts w:ascii="Times New Roman" w:eastAsia="Times New Roman" w:hAnsi="Times New Roman" w:cs="Times New Roman"/>
          <w:szCs w:val="28"/>
        </w:rPr>
      </w:pPr>
      <w:r>
        <w:rPr>
          <w:rFonts w:ascii="Times New Roman" w:eastAsia="Times New Roman" w:hAnsi="Times New Roman" w:cs="Times New Roman"/>
          <w:szCs w:val="28"/>
        </w:rPr>
        <w:t>60. Министерство осуществляет проверку соблюдения грантополучателем порядка и условий предоставления гранта, в том числе в части достижения результатов предоставления гранта.</w:t>
      </w:r>
    </w:p>
    <w:p w:rsidR="004979FC" w:rsidRDefault="005F4DDD">
      <w:pPr>
        <w:pStyle w:val="Standard0"/>
        <w:suppressAutoHyphens w:val="0"/>
        <w:ind w:firstLine="709"/>
        <w:jc w:val="both"/>
        <w:rPr>
          <w:rFonts w:ascii="Times New Roman" w:hAnsi="Times New Roman" w:cs="Times New Roman"/>
          <w:szCs w:val="28"/>
        </w:rPr>
      </w:pPr>
      <w:r>
        <w:rPr>
          <w:rFonts w:ascii="Times New Roman" w:eastAsia="Times New Roman" w:hAnsi="Times New Roman" w:cs="Times New Roman"/>
          <w:szCs w:val="28"/>
        </w:rPr>
        <w:t>Органы государственного финансового контроля осуществляют проверку в соответствии со статьями 268</w:t>
      </w:r>
      <w:r>
        <w:rPr>
          <w:rFonts w:ascii="Times New Roman" w:eastAsia="Times New Roman" w:hAnsi="Times New Roman" w:cs="Times New Roman"/>
          <w:szCs w:val="28"/>
          <w:vertAlign w:val="superscript"/>
        </w:rPr>
        <w:t>1</w:t>
      </w:r>
      <w:r>
        <w:rPr>
          <w:rFonts w:ascii="Times New Roman" w:eastAsia="Times New Roman" w:hAnsi="Times New Roman" w:cs="Times New Roman"/>
          <w:szCs w:val="28"/>
        </w:rPr>
        <w:t xml:space="preserve"> и 269</w:t>
      </w:r>
      <w:r>
        <w:rPr>
          <w:rFonts w:ascii="Times New Roman" w:eastAsia="Times New Roman" w:hAnsi="Times New Roman" w:cs="Times New Roman"/>
          <w:szCs w:val="28"/>
          <w:vertAlign w:val="superscript"/>
        </w:rPr>
        <w:t>2</w:t>
      </w:r>
      <w:r>
        <w:rPr>
          <w:rFonts w:ascii="Times New Roman" w:eastAsia="Times New Roman" w:hAnsi="Times New Roman" w:cs="Times New Roman"/>
          <w:szCs w:val="28"/>
        </w:rPr>
        <w:t xml:space="preserve"> Бюджетного кодекса Российской Федерации.</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61. Предоставленный грант подлежит возврату в доход бюджета Республики  Татарстан в 30-дневный срок, исчисляемый в календарных днях, со дня получения соответствующего уведомления Министерства:</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в полном объеме – в случае нарушения грантополучателем условий, установленных при предоставлении гранта, выявленного в том числе по фактам проверок, проведенных Министерством и органами государственного финансового контроля, а также в случае недостижения значений результатов предоставления гранта;</w:t>
      </w:r>
    </w:p>
    <w:p w:rsidR="004979FC" w:rsidRDefault="005F4DDD">
      <w:pPr>
        <w:pStyle w:val="ConsPlusNormal"/>
        <w:suppressAutoHyphens w:val="0"/>
        <w:ind w:firstLine="709"/>
        <w:jc w:val="both"/>
        <w:rPr>
          <w:rFonts w:ascii="Times New Roman" w:hAnsi="Times New Roman" w:cs="Times New Roman"/>
          <w:sz w:val="28"/>
          <w:szCs w:val="28"/>
        </w:rPr>
      </w:pPr>
      <w:bookmarkStart w:id="1" w:name="p_197"/>
      <w:bookmarkEnd w:id="1"/>
      <w:r>
        <w:rPr>
          <w:rFonts w:ascii="Times New Roman" w:hAnsi="Times New Roman" w:cs="Times New Roman"/>
          <w:sz w:val="28"/>
          <w:szCs w:val="28"/>
        </w:rPr>
        <w:t>в объеме, использованном не по целевому назначению гранта, – в случае выявления нецелевого использования средств гранта.</w:t>
      </w:r>
    </w:p>
    <w:p w:rsidR="004979FC" w:rsidRDefault="005F4DDD">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62. Контроль за эффективным использованием гранта, соблюдением условий и порядка его предоставления осуществляется Министерством.</w:t>
      </w:r>
    </w:p>
    <w:p w:rsidR="004979FC" w:rsidRDefault="004979FC">
      <w:pPr>
        <w:pStyle w:val="Standard0"/>
        <w:suppressAutoHyphens w:val="0"/>
        <w:ind w:firstLine="709"/>
        <w:jc w:val="both"/>
        <w:rPr>
          <w:rFonts w:ascii="Times New Roman" w:eastAsia="Times New Roman" w:hAnsi="Times New Roman" w:cs="Times New Roman"/>
          <w:szCs w:val="28"/>
        </w:rPr>
      </w:pPr>
    </w:p>
    <w:p w:rsidR="004979FC" w:rsidRDefault="004979FC">
      <w:pPr>
        <w:pStyle w:val="Standard0"/>
        <w:suppressAutoHyphens w:val="0"/>
        <w:ind w:firstLine="709"/>
        <w:jc w:val="both"/>
        <w:rPr>
          <w:rFonts w:ascii="Times New Roman" w:eastAsia="Times New Roman" w:hAnsi="Times New Roman" w:cs="Times New Roman"/>
          <w:szCs w:val="28"/>
        </w:rPr>
      </w:pPr>
    </w:p>
    <w:p w:rsidR="004979FC" w:rsidRDefault="005F4DDD">
      <w:pPr>
        <w:pStyle w:val="Standard0"/>
        <w:suppressAutoHyphens w:val="0"/>
        <w:rPr>
          <w:rFonts w:ascii="Times New Roman" w:eastAsia="Times New Roman" w:hAnsi="Times New Roman" w:cs="Times New Roman"/>
          <w:szCs w:val="28"/>
        </w:rPr>
      </w:pPr>
      <w:r>
        <w:rPr>
          <w:rFonts w:ascii="Times New Roman" w:eastAsia="Times New Roman" w:hAnsi="Times New Roman" w:cs="Times New Roman"/>
          <w:szCs w:val="28"/>
        </w:rPr>
        <w:t>________________________</w:t>
      </w:r>
    </w:p>
    <w:p w:rsidR="004979FC" w:rsidRDefault="004979FC">
      <w:pPr>
        <w:pStyle w:val="Standard0"/>
        <w:suppressAutoHyphens w:val="0"/>
        <w:ind w:firstLine="709"/>
        <w:jc w:val="both"/>
        <w:rPr>
          <w:rFonts w:ascii="Times New Roman" w:eastAsia="Times New Roman" w:hAnsi="Times New Roman" w:cs="Times New Roman"/>
          <w:szCs w:val="28"/>
        </w:rPr>
      </w:pPr>
    </w:p>
    <w:p w:rsidR="004979FC" w:rsidRDefault="004979FC">
      <w:pPr>
        <w:pStyle w:val="Standard0"/>
        <w:suppressAutoHyphens w:val="0"/>
        <w:ind w:firstLine="709"/>
        <w:jc w:val="both"/>
        <w:rPr>
          <w:rFonts w:ascii="Times New Roman" w:eastAsia="Times New Roman" w:hAnsi="Times New Roman" w:cs="Times New Roman"/>
          <w:szCs w:val="28"/>
        </w:rPr>
      </w:pPr>
    </w:p>
    <w:p w:rsidR="004979FC" w:rsidRDefault="004979FC">
      <w:pPr>
        <w:pStyle w:val="Standard0"/>
        <w:suppressAutoHyphens w:val="0"/>
        <w:ind w:firstLine="709"/>
        <w:jc w:val="both"/>
        <w:rPr>
          <w:rFonts w:ascii="Times New Roman" w:eastAsia="Times New Roman" w:hAnsi="Times New Roman" w:cs="Times New Roman"/>
          <w:szCs w:val="28"/>
        </w:rPr>
      </w:pPr>
    </w:p>
    <w:p w:rsidR="004979FC" w:rsidRDefault="004979FC">
      <w:pPr>
        <w:pStyle w:val="Standard0"/>
        <w:suppressAutoHyphens w:val="0"/>
        <w:ind w:firstLine="709"/>
        <w:jc w:val="both"/>
        <w:rPr>
          <w:rFonts w:ascii="Times New Roman" w:eastAsia="Times New Roman" w:hAnsi="Times New Roman" w:cs="Times New Roman"/>
          <w:szCs w:val="28"/>
        </w:rPr>
        <w:sectPr w:rsidR="004979FC">
          <w:headerReference w:type="even" r:id="rId8"/>
          <w:headerReference w:type="default" r:id="rId9"/>
          <w:headerReference w:type="first" r:id="rId10"/>
          <w:pgSz w:w="11906" w:h="16838"/>
          <w:pgMar w:top="1134" w:right="567" w:bottom="1134" w:left="1134" w:header="720" w:footer="0" w:gutter="0"/>
          <w:pgNumType w:start="1"/>
          <w:cols w:space="720"/>
          <w:formProt w:val="0"/>
          <w:titlePg/>
          <w:docGrid w:linePitch="360"/>
        </w:sectPr>
      </w:pPr>
    </w:p>
    <w:p w:rsidR="004979FC" w:rsidRDefault="005F4DDD">
      <w:pPr>
        <w:suppressAutoHyphens w:val="0"/>
        <w:ind w:firstLine="6804"/>
        <w:jc w:val="both"/>
        <w:textAlignment w:val="auto"/>
        <w:rPr>
          <w:rFonts w:ascii="Times New Roman" w:eastAsia="Times New Roman" w:hAnsi="Times New Roman" w:cs="Times New Roman"/>
          <w:color w:val="000000"/>
          <w:kern w:val="0"/>
          <w:sz w:val="28"/>
          <w:szCs w:val="28"/>
          <w:lang w:eastAsia="ru-RU"/>
        </w:rPr>
      </w:pPr>
      <w:bookmarkStart w:id="2" w:name="_Hlk183045409"/>
      <w:bookmarkEnd w:id="2"/>
      <w:r>
        <w:rPr>
          <w:rFonts w:ascii="Times New Roman" w:eastAsia="Times New Roman" w:hAnsi="Times New Roman" w:cs="Times New Roman"/>
          <w:color w:val="000000"/>
          <w:kern w:val="0"/>
          <w:sz w:val="28"/>
          <w:szCs w:val="28"/>
          <w:lang w:eastAsia="ru-RU"/>
        </w:rPr>
        <w:lastRenderedPageBreak/>
        <w:t>Утвержден</w:t>
      </w:r>
    </w:p>
    <w:p w:rsidR="004979FC" w:rsidRDefault="005F4DDD">
      <w:pPr>
        <w:suppressAutoHyphens w:val="0"/>
        <w:ind w:firstLine="6804"/>
        <w:jc w:val="both"/>
        <w:textAlignment w:val="auto"/>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постановлением</w:t>
      </w:r>
    </w:p>
    <w:p w:rsidR="004979FC" w:rsidRDefault="005F4DDD">
      <w:pPr>
        <w:suppressAutoHyphens w:val="0"/>
        <w:ind w:firstLine="6804"/>
        <w:jc w:val="both"/>
        <w:textAlignment w:val="auto"/>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Кабинета Министров</w:t>
      </w:r>
    </w:p>
    <w:p w:rsidR="004979FC" w:rsidRDefault="005F4DDD">
      <w:pPr>
        <w:suppressAutoHyphens w:val="0"/>
        <w:ind w:firstLine="6804"/>
        <w:jc w:val="both"/>
        <w:textAlignment w:val="auto"/>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Республики Татарстан</w:t>
      </w:r>
    </w:p>
    <w:p w:rsidR="004979FC" w:rsidRDefault="005F4DDD">
      <w:pPr>
        <w:suppressAutoHyphens w:val="0"/>
        <w:ind w:firstLine="6804"/>
        <w:jc w:val="both"/>
        <w:textAlignment w:val="auto"/>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от ________ 2025 № ______</w:t>
      </w:r>
    </w:p>
    <w:p w:rsidR="004979FC" w:rsidRDefault="004979FC">
      <w:pPr>
        <w:tabs>
          <w:tab w:val="left" w:pos="1004"/>
        </w:tabs>
        <w:suppressAutoHyphens w:val="0"/>
        <w:ind w:left="20" w:hanging="20"/>
        <w:jc w:val="center"/>
        <w:textAlignment w:val="auto"/>
        <w:rPr>
          <w:rFonts w:ascii="Times New Roman" w:eastAsia="Times New Roman" w:hAnsi="Times New Roman" w:cs="Times New Roman"/>
          <w:color w:val="000000"/>
          <w:kern w:val="0"/>
          <w:sz w:val="28"/>
          <w:szCs w:val="28"/>
          <w:lang w:eastAsia="ru-RU"/>
        </w:rPr>
      </w:pPr>
    </w:p>
    <w:p w:rsidR="004979FC" w:rsidRDefault="005F4DDD">
      <w:pPr>
        <w:tabs>
          <w:tab w:val="left" w:pos="1004"/>
        </w:tabs>
        <w:suppressAutoHyphens w:val="0"/>
        <w:ind w:left="20" w:hanging="20"/>
        <w:jc w:val="center"/>
        <w:textAlignment w:val="auto"/>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 xml:space="preserve">Порядок </w:t>
      </w:r>
    </w:p>
    <w:p w:rsidR="004979FC" w:rsidRDefault="005F4DDD">
      <w:pPr>
        <w:tabs>
          <w:tab w:val="left" w:pos="1004"/>
        </w:tabs>
        <w:suppressAutoHyphens w:val="0"/>
        <w:ind w:left="20" w:hanging="20"/>
        <w:jc w:val="center"/>
        <w:textAlignment w:val="auto"/>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 xml:space="preserve">предоставления иных межбюджетных трансфертов из бюджета </w:t>
      </w:r>
    </w:p>
    <w:p w:rsidR="004979FC" w:rsidRDefault="005F4DDD">
      <w:pPr>
        <w:tabs>
          <w:tab w:val="left" w:pos="1004"/>
        </w:tabs>
        <w:suppressAutoHyphens w:val="0"/>
        <w:ind w:left="20" w:hanging="20"/>
        <w:jc w:val="center"/>
        <w:textAlignment w:val="auto"/>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 xml:space="preserve">Республики Татарстан бюджетам муниципальных образований </w:t>
      </w:r>
    </w:p>
    <w:p w:rsidR="004979FC" w:rsidRDefault="005F4DDD">
      <w:pPr>
        <w:tabs>
          <w:tab w:val="left" w:pos="1004"/>
        </w:tabs>
        <w:suppressAutoHyphens w:val="0"/>
        <w:ind w:left="20" w:hanging="20"/>
        <w:jc w:val="center"/>
        <w:textAlignment w:val="auto"/>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 xml:space="preserve">Республики Татарстан для выплаты гранта «Физико-химический прорыв </w:t>
      </w:r>
    </w:p>
    <w:p w:rsidR="004979FC" w:rsidRDefault="005F4DDD">
      <w:pPr>
        <w:tabs>
          <w:tab w:val="left" w:pos="1004"/>
        </w:tabs>
        <w:suppressAutoHyphens w:val="0"/>
        <w:ind w:left="20" w:hanging="20"/>
        <w:jc w:val="center"/>
        <w:textAlignment w:val="auto"/>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 xml:space="preserve">в школе» </w:t>
      </w:r>
    </w:p>
    <w:p w:rsidR="004979FC" w:rsidRDefault="004979FC">
      <w:pPr>
        <w:tabs>
          <w:tab w:val="left" w:pos="1004"/>
        </w:tabs>
        <w:suppressAutoHyphens w:val="0"/>
        <w:ind w:left="20" w:hanging="20"/>
        <w:jc w:val="center"/>
        <w:textAlignment w:val="auto"/>
        <w:rPr>
          <w:rFonts w:ascii="Times New Roman" w:eastAsia="Times New Roman" w:hAnsi="Times New Roman" w:cs="Times New Roman"/>
          <w:color w:val="000000"/>
          <w:kern w:val="0"/>
          <w:sz w:val="28"/>
          <w:szCs w:val="28"/>
          <w:lang w:eastAsia="ru-RU"/>
        </w:rPr>
      </w:pPr>
    </w:p>
    <w:p w:rsidR="004979FC" w:rsidRDefault="005F4DDD">
      <w:pPr>
        <w:pStyle w:val="Standard0"/>
        <w:suppressAutoHyphens w:val="0"/>
        <w:ind w:firstLine="709"/>
        <w:jc w:val="both"/>
        <w:rPr>
          <w:rFonts w:ascii="Times New Roman" w:hAnsi="Times New Roman" w:cs="Times New Roman"/>
        </w:rPr>
      </w:pPr>
      <w:bookmarkStart w:id="3" w:name="p_251"/>
      <w:bookmarkEnd w:id="3"/>
      <w:r>
        <w:rPr>
          <w:rFonts w:ascii="Times New Roman" w:hAnsi="Times New Roman" w:cs="Times New Roman"/>
        </w:rPr>
        <w:t xml:space="preserve">1. Настоящий Порядок определяет механизм предоставления иных межбюджетных трансфертов из бюджета Республики Татарстан бюджетам муниципальных образований </w:t>
      </w:r>
      <w:r>
        <w:rPr>
          <w:rFonts w:ascii="Times New Roman" w:hAnsi="Times New Roman" w:cs="Times New Roman"/>
          <w:szCs w:val="28"/>
        </w:rPr>
        <w:t xml:space="preserve">Республики Татарстан для выплаты гранта </w:t>
      </w:r>
      <w:r>
        <w:rPr>
          <w:rFonts w:ascii="Times New Roman" w:eastAsia="Times New Roman" w:hAnsi="Times New Roman" w:cs="Times New Roman"/>
          <w:szCs w:val="28"/>
        </w:rPr>
        <w:t>«Физико-химический прорыв в школе»</w:t>
      </w:r>
      <w:r>
        <w:rPr>
          <w:rFonts w:ascii="Times New Roman" w:hAnsi="Times New Roman" w:cs="Times New Roman"/>
          <w:szCs w:val="28"/>
        </w:rPr>
        <w:t xml:space="preserve"> муниципальным общеобразовательным организациям, в отношении которых функции и полномочия учредителя осуществляет орган местного самоуправления муниципального образования Республики Татарстан,</w:t>
      </w:r>
      <w:r>
        <w:rPr>
          <w:rFonts w:ascii="Times New Roman" w:hAnsi="Times New Roman" w:cs="Times New Roman"/>
        </w:rPr>
        <w:t xml:space="preserve"> признанным победителями отбора, проведенного в соответствии с Положением о гранте </w:t>
      </w:r>
      <w:r>
        <w:rPr>
          <w:rFonts w:ascii="Times New Roman" w:eastAsia="Times New Roman" w:hAnsi="Times New Roman" w:cs="Times New Roman"/>
        </w:rPr>
        <w:t>«Физико-химиический прорыв в школе»</w:t>
      </w:r>
      <w:r>
        <w:rPr>
          <w:rFonts w:ascii="Times New Roman" w:hAnsi="Times New Roman" w:cs="Times New Roman"/>
        </w:rPr>
        <w:t>, утвержденным постановлением Кабинета Министров Республики Татарстан от _________ № _________ «</w:t>
      </w:r>
      <w:r>
        <w:rPr>
          <w:rFonts w:ascii="Times New Roman" w:eastAsia="Times New Roman" w:hAnsi="Times New Roman" w:cs="Times New Roman"/>
          <w:szCs w:val="28"/>
        </w:rPr>
        <w:t>О реализации мероприятий проекта «Физико-химический прорыв»</w:t>
      </w:r>
      <w:r>
        <w:rPr>
          <w:rFonts w:ascii="Times New Roman" w:hAnsi="Times New Roman" w:cs="Times New Roman"/>
        </w:rPr>
        <w:t xml:space="preserve"> (далее соответственно – иные межбюджетные трансферты, орган местного самоуправления, грант, грантополучатель).</w:t>
      </w:r>
    </w:p>
    <w:p w:rsidR="004979FC" w:rsidRDefault="005F4DDD">
      <w:pPr>
        <w:pStyle w:val="Textbody"/>
        <w:suppressAutoHyphens w:val="0"/>
        <w:ind w:firstLine="709"/>
        <w:rPr>
          <w:rFonts w:ascii="Times New Roman" w:hAnsi="Times New Roman" w:cs="Times New Roman"/>
        </w:rPr>
      </w:pPr>
      <w:r>
        <w:rPr>
          <w:rFonts w:ascii="Times New Roman" w:hAnsi="Times New Roman" w:cs="Times New Roman"/>
        </w:rPr>
        <w:t>2. Общий объем иных межбюджетных трансфертов, предоставляемых бюджету i-муниципального образования Республики Татарстан (Si), определяется по следующей формуле:</w:t>
      </w:r>
    </w:p>
    <w:p w:rsidR="004979FC" w:rsidRDefault="004979FC">
      <w:pPr>
        <w:pStyle w:val="Textbody"/>
        <w:suppressAutoHyphens w:val="0"/>
        <w:ind w:firstLine="709"/>
        <w:rPr>
          <w:rFonts w:ascii="Times New Roman" w:hAnsi="Times New Roman" w:cs="Times New Roman"/>
        </w:rPr>
      </w:pPr>
    </w:p>
    <w:p w:rsidR="004979FC" w:rsidRDefault="005F4DDD">
      <w:pPr>
        <w:pStyle w:val="Textbody"/>
        <w:suppressAutoHyphens w:val="0"/>
        <w:jc w:val="center"/>
        <w:rPr>
          <w:rFonts w:ascii="Times New Roman" w:hAnsi="Times New Roman" w:cs="Times New Roman"/>
          <w:lang w:val="en-US"/>
        </w:rPr>
      </w:pPr>
      <w:bookmarkStart w:id="4" w:name="p_18688"/>
      <w:bookmarkEnd w:id="4"/>
      <w:r>
        <w:rPr>
          <w:rFonts w:ascii="Times New Roman" w:hAnsi="Times New Roman" w:cs="Times New Roman"/>
          <w:lang w:val="en-US"/>
        </w:rPr>
        <w:t>S</w:t>
      </w:r>
      <w:r>
        <w:rPr>
          <w:rFonts w:ascii="Times New Roman" w:hAnsi="Times New Roman" w:cs="Times New Roman"/>
          <w:vertAlign w:val="subscript"/>
          <w:lang w:val="en-US"/>
        </w:rPr>
        <w:t xml:space="preserve">i </w:t>
      </w:r>
      <w:r>
        <w:rPr>
          <w:rFonts w:ascii="Times New Roman" w:hAnsi="Times New Roman" w:cs="Times New Roman"/>
          <w:lang w:val="en-US"/>
        </w:rPr>
        <w:t>= (P</w:t>
      </w:r>
      <w:r>
        <w:rPr>
          <w:rFonts w:ascii="Times New Roman" w:hAnsi="Times New Roman" w:cs="Times New Roman"/>
          <w:vertAlign w:val="subscript"/>
          <w:lang w:val="en-US"/>
        </w:rPr>
        <w:t>k</w:t>
      </w:r>
      <w:r>
        <w:rPr>
          <w:rFonts w:ascii="Times New Roman" w:hAnsi="Times New Roman" w:cs="Times New Roman"/>
          <w:lang w:val="en-US"/>
        </w:rPr>
        <w:t xml:space="preserve"> × D</w:t>
      </w:r>
      <w:r>
        <w:rPr>
          <w:rFonts w:ascii="Times New Roman" w:hAnsi="Times New Roman" w:cs="Times New Roman"/>
          <w:vertAlign w:val="subscript"/>
          <w:lang w:val="en-US"/>
        </w:rPr>
        <w:t xml:space="preserve">ki) </w:t>
      </w:r>
      <w:r>
        <w:rPr>
          <w:rFonts w:ascii="Times New Roman" w:hAnsi="Times New Roman" w:cs="Times New Roman"/>
          <w:lang w:val="en-US"/>
        </w:rPr>
        <w:t>+ (P</w:t>
      </w:r>
      <w:r>
        <w:rPr>
          <w:rFonts w:ascii="Times New Roman" w:hAnsi="Times New Roman" w:cs="Times New Roman"/>
          <w:vertAlign w:val="subscript"/>
          <w:lang w:val="en-US"/>
        </w:rPr>
        <w:t>r</w:t>
      </w:r>
      <w:r>
        <w:rPr>
          <w:rFonts w:ascii="Times New Roman" w:hAnsi="Times New Roman" w:cs="Times New Roman"/>
          <w:lang w:val="en-US"/>
        </w:rPr>
        <w:t xml:space="preserve"> × D</w:t>
      </w:r>
      <w:r>
        <w:rPr>
          <w:rFonts w:ascii="Times New Roman" w:hAnsi="Times New Roman" w:cs="Times New Roman"/>
          <w:vertAlign w:val="subscript"/>
          <w:lang w:val="en-US"/>
        </w:rPr>
        <w:t>ri)</w:t>
      </w:r>
      <w:r>
        <w:rPr>
          <w:rFonts w:ascii="Times New Roman" w:hAnsi="Times New Roman" w:cs="Times New Roman"/>
          <w:lang w:val="en-US"/>
        </w:rPr>
        <w:t>,</w:t>
      </w:r>
      <w:bookmarkStart w:id="5" w:name="p_254"/>
      <w:bookmarkEnd w:id="5"/>
      <w:r>
        <w:rPr>
          <w:rFonts w:ascii="Times New Roman" w:hAnsi="Times New Roman" w:cs="Times New Roman"/>
          <w:lang w:val="en-US"/>
        </w:rPr>
        <w:t xml:space="preserve"> </w:t>
      </w:r>
    </w:p>
    <w:p w:rsidR="004979FC" w:rsidRDefault="005F4DDD">
      <w:pPr>
        <w:pStyle w:val="Textbody"/>
        <w:suppressAutoHyphens w:val="0"/>
        <w:ind w:firstLine="709"/>
        <w:jc w:val="left"/>
        <w:rPr>
          <w:rFonts w:ascii="Times New Roman" w:hAnsi="Times New Roman" w:cs="Times New Roman"/>
        </w:rPr>
      </w:pPr>
      <w:r>
        <w:rPr>
          <w:rFonts w:ascii="Times New Roman" w:hAnsi="Times New Roman" w:cs="Times New Roman"/>
        </w:rPr>
        <w:t>где:</w:t>
      </w:r>
    </w:p>
    <w:p w:rsidR="004979FC" w:rsidRDefault="005F4DDD">
      <w:pPr>
        <w:pStyle w:val="Textbody"/>
        <w:tabs>
          <w:tab w:val="left" w:pos="1134"/>
        </w:tabs>
        <w:suppressAutoHyphens w:val="0"/>
        <w:ind w:firstLine="709"/>
        <w:rPr>
          <w:rFonts w:ascii="Times New Roman" w:hAnsi="Times New Roman" w:cs="Times New Roman"/>
        </w:rPr>
      </w:pPr>
      <w:bookmarkStart w:id="6" w:name="p_255"/>
      <w:bookmarkEnd w:id="6"/>
      <w:r>
        <w:rPr>
          <w:rFonts w:ascii="Times New Roman" w:hAnsi="Times New Roman" w:cs="Times New Roman"/>
        </w:rPr>
        <w:t>P</w:t>
      </w:r>
      <w:r>
        <w:rPr>
          <w:rFonts w:ascii="Times New Roman" w:hAnsi="Times New Roman" w:cs="Times New Roman"/>
          <w:vertAlign w:val="subscript"/>
          <w:lang w:val="en-US"/>
        </w:rPr>
        <w:t>k</w:t>
      </w:r>
      <w:r>
        <w:rPr>
          <w:rFonts w:ascii="Times New Roman" w:hAnsi="Times New Roman" w:cs="Times New Roman"/>
        </w:rPr>
        <w:t xml:space="preserve"> – размер гранта по номинации «</w:t>
      </w:r>
      <w:r>
        <w:rPr>
          <w:rFonts w:ascii="Times New Roman" w:eastAsia="Times New Roman" w:hAnsi="Times New Roman" w:cs="Times New Roman"/>
          <w:szCs w:val="28"/>
        </w:rPr>
        <w:t>За достижение высоких результатов обучающихся общеобразовательных организаций по физике, химии, биологии</w:t>
      </w:r>
      <w:r>
        <w:rPr>
          <w:rFonts w:ascii="Times New Roman" w:hAnsi="Times New Roman" w:cs="Times New Roman"/>
        </w:rPr>
        <w:t>», равный   1 000,0 тыс.рублей;</w:t>
      </w:r>
    </w:p>
    <w:p w:rsidR="004979FC" w:rsidRDefault="005F4DDD">
      <w:pPr>
        <w:pStyle w:val="Textbody"/>
        <w:tabs>
          <w:tab w:val="left" w:pos="1134"/>
        </w:tabs>
        <w:suppressAutoHyphens w:val="0"/>
        <w:ind w:firstLine="709"/>
        <w:rPr>
          <w:rFonts w:ascii="Times New Roman" w:hAnsi="Times New Roman" w:cs="Times New Roman"/>
        </w:rPr>
      </w:pPr>
      <w:bookmarkStart w:id="7" w:name="p_18689"/>
      <w:bookmarkEnd w:id="7"/>
      <w:r>
        <w:rPr>
          <w:rFonts w:ascii="Times New Roman" w:hAnsi="Times New Roman" w:cs="Times New Roman"/>
        </w:rPr>
        <w:t>D</w:t>
      </w:r>
      <w:r>
        <w:rPr>
          <w:rFonts w:ascii="Times New Roman" w:hAnsi="Times New Roman" w:cs="Times New Roman"/>
          <w:vertAlign w:val="subscript"/>
          <w:lang w:val="en-US"/>
        </w:rPr>
        <w:t>ki</w:t>
      </w:r>
      <w:r>
        <w:rPr>
          <w:rFonts w:ascii="Times New Roman" w:hAnsi="Times New Roman" w:cs="Times New Roman"/>
        </w:rPr>
        <w:t xml:space="preserve"> – количество грантополучателей по номинации «</w:t>
      </w:r>
      <w:r>
        <w:rPr>
          <w:rFonts w:ascii="Times New Roman" w:eastAsia="Times New Roman" w:hAnsi="Times New Roman" w:cs="Times New Roman"/>
          <w:szCs w:val="28"/>
        </w:rPr>
        <w:t>За достижение высоких результатов обучающихся общеобразовательных организаций по физике, химии, биологии</w:t>
      </w:r>
      <w:r>
        <w:rPr>
          <w:rFonts w:ascii="Times New Roman" w:hAnsi="Times New Roman" w:cs="Times New Roman"/>
        </w:rPr>
        <w:t>» в i-м муниципальном образовании;</w:t>
      </w:r>
    </w:p>
    <w:p w:rsidR="004979FC" w:rsidRDefault="005F4DDD">
      <w:pPr>
        <w:pStyle w:val="Textbody"/>
        <w:tabs>
          <w:tab w:val="left" w:pos="1134"/>
        </w:tabs>
        <w:suppressAutoHyphens w:val="0"/>
        <w:ind w:firstLine="709"/>
        <w:rPr>
          <w:rFonts w:ascii="Times New Roman" w:hAnsi="Times New Roman" w:cs="Times New Roman"/>
        </w:rPr>
      </w:pPr>
      <w:bookmarkStart w:id="8" w:name="p_255_Копия_1"/>
      <w:bookmarkEnd w:id="8"/>
      <w:r>
        <w:rPr>
          <w:rFonts w:ascii="Times New Roman" w:hAnsi="Times New Roman" w:cs="Times New Roman"/>
        </w:rPr>
        <w:t>P</w:t>
      </w:r>
      <w:r>
        <w:rPr>
          <w:rFonts w:ascii="Times New Roman" w:hAnsi="Times New Roman" w:cs="Times New Roman"/>
          <w:vertAlign w:val="subscript"/>
          <w:lang w:val="en-US"/>
        </w:rPr>
        <w:t>r</w:t>
      </w:r>
      <w:r>
        <w:rPr>
          <w:rFonts w:ascii="Times New Roman" w:hAnsi="Times New Roman" w:cs="Times New Roman"/>
        </w:rPr>
        <w:t xml:space="preserve"> – размер гранта по номинации </w:t>
      </w:r>
      <w:r>
        <w:rPr>
          <w:rFonts w:ascii="Times New Roman" w:eastAsia="Times New Roman" w:hAnsi="Times New Roman" w:cs="Times New Roman"/>
          <w:szCs w:val="28"/>
        </w:rPr>
        <w:t>«</w:t>
      </w:r>
      <w:r>
        <w:rPr>
          <w:rFonts w:ascii="Times New Roman" w:hAnsi="Times New Roman" w:cs="Times New Roman"/>
          <w:szCs w:val="28"/>
        </w:rPr>
        <w:t>Создание лаборатории естественно-научного направления: современное оснащение кабинетов физики, химии</w:t>
      </w:r>
      <w:r>
        <w:rPr>
          <w:rFonts w:ascii="Times New Roman" w:eastAsia="Times New Roman" w:hAnsi="Times New Roman" w:cs="Times New Roman"/>
          <w:szCs w:val="28"/>
        </w:rPr>
        <w:t>»</w:t>
      </w:r>
      <w:r>
        <w:rPr>
          <w:rFonts w:ascii="Times New Roman" w:hAnsi="Times New Roman" w:cs="Times New Roman"/>
        </w:rPr>
        <w:t>, равный 2 000,0 тыс.рублей;</w:t>
      </w:r>
    </w:p>
    <w:p w:rsidR="004979FC" w:rsidRDefault="005F4DDD">
      <w:pPr>
        <w:pStyle w:val="Textbody"/>
        <w:tabs>
          <w:tab w:val="left" w:pos="1134"/>
        </w:tabs>
        <w:suppressAutoHyphens w:val="0"/>
        <w:ind w:firstLine="709"/>
        <w:rPr>
          <w:rFonts w:ascii="Times New Roman" w:hAnsi="Times New Roman" w:cs="Times New Roman"/>
        </w:rPr>
      </w:pPr>
      <w:bookmarkStart w:id="9" w:name="p_18689_Копия_1"/>
      <w:bookmarkEnd w:id="9"/>
      <w:r>
        <w:rPr>
          <w:rFonts w:ascii="Times New Roman" w:hAnsi="Times New Roman" w:cs="Times New Roman"/>
        </w:rPr>
        <w:t>D</w:t>
      </w:r>
      <w:r>
        <w:rPr>
          <w:rFonts w:ascii="Times New Roman" w:hAnsi="Times New Roman" w:cs="Times New Roman"/>
          <w:vertAlign w:val="subscript"/>
          <w:lang w:val="en-US"/>
        </w:rPr>
        <w:t>r</w:t>
      </w:r>
      <w:r>
        <w:rPr>
          <w:rFonts w:ascii="Times New Roman" w:hAnsi="Times New Roman" w:cs="Times New Roman"/>
          <w:vertAlign w:val="subscript"/>
        </w:rPr>
        <w:t xml:space="preserve">i </w:t>
      </w:r>
      <w:r>
        <w:rPr>
          <w:rFonts w:ascii="Times New Roman" w:hAnsi="Times New Roman" w:cs="Times New Roman"/>
        </w:rPr>
        <w:t xml:space="preserve">– количество грантополучателей по номинации </w:t>
      </w:r>
      <w:r>
        <w:rPr>
          <w:rFonts w:ascii="Times New Roman" w:eastAsia="Times New Roman" w:hAnsi="Times New Roman" w:cs="Times New Roman"/>
          <w:szCs w:val="28"/>
        </w:rPr>
        <w:t>«</w:t>
      </w:r>
      <w:r>
        <w:rPr>
          <w:rFonts w:ascii="Times New Roman" w:hAnsi="Times New Roman" w:cs="Times New Roman"/>
          <w:szCs w:val="28"/>
        </w:rPr>
        <w:t>Создание лаборатории естественно-научного направления: современное оснащение кабинетов физики, химии</w:t>
      </w:r>
      <w:r>
        <w:rPr>
          <w:rFonts w:ascii="Times New Roman" w:eastAsia="Times New Roman" w:hAnsi="Times New Roman" w:cs="Times New Roman"/>
          <w:szCs w:val="28"/>
        </w:rPr>
        <w:t xml:space="preserve">» </w:t>
      </w:r>
      <w:r>
        <w:rPr>
          <w:rFonts w:ascii="Times New Roman" w:hAnsi="Times New Roman" w:cs="Times New Roman"/>
        </w:rPr>
        <w:t>в i-м муниципальном образовании.</w:t>
      </w:r>
    </w:p>
    <w:p w:rsidR="004979FC" w:rsidRDefault="005F4DDD">
      <w:pPr>
        <w:pStyle w:val="Textbody"/>
        <w:suppressAutoHyphens w:val="0"/>
        <w:ind w:firstLine="709"/>
        <w:rPr>
          <w:rFonts w:ascii="Times New Roman" w:hAnsi="Times New Roman" w:cs="Times New Roman"/>
        </w:rPr>
      </w:pPr>
      <w:bookmarkStart w:id="10" w:name="p_257"/>
      <w:bookmarkEnd w:id="10"/>
      <w:r>
        <w:rPr>
          <w:rFonts w:ascii="Times New Roman" w:hAnsi="Times New Roman" w:cs="Times New Roman"/>
        </w:rPr>
        <w:t>3. Главным распорядителем бюджетных ассигнований, предоставляемых в соответствии с настоящим Порядком, является Министерство образования и науки Республики Татарстан (далее – Министерство).</w:t>
      </w:r>
    </w:p>
    <w:p w:rsidR="004979FC" w:rsidRDefault="005F4DDD">
      <w:pPr>
        <w:pStyle w:val="Textbody"/>
        <w:suppressAutoHyphens w:val="0"/>
        <w:spacing w:line="235" w:lineRule="auto"/>
        <w:ind w:firstLine="709"/>
        <w:rPr>
          <w:rFonts w:ascii="Times New Roman" w:hAnsi="Times New Roman" w:cs="Times New Roman"/>
        </w:rPr>
      </w:pPr>
      <w:bookmarkStart w:id="11" w:name="p_258"/>
      <w:bookmarkEnd w:id="11"/>
      <w:r>
        <w:rPr>
          <w:rFonts w:ascii="Times New Roman" w:hAnsi="Times New Roman" w:cs="Times New Roman"/>
        </w:rPr>
        <w:t xml:space="preserve">4. Иные межбюджетные трансферты предоставляются в пределах бюджетных </w:t>
      </w:r>
      <w:r>
        <w:rPr>
          <w:rFonts w:ascii="Times New Roman" w:hAnsi="Times New Roman" w:cs="Times New Roman"/>
        </w:rPr>
        <w:lastRenderedPageBreak/>
        <w:t>ассигнований, предусмотренных в Законе Республики Татарстан от _ ноября 2025 № _-ЗРТ «О бюджете Республики Татарстан на 2026 год и на плановый период</w:t>
      </w:r>
      <w:r>
        <w:rPr>
          <w:rFonts w:ascii="Times New Roman" w:eastAsia="Times New Roman" w:hAnsi="Times New Roman" w:cs="Times New Roman"/>
          <w:szCs w:val="28"/>
        </w:rPr>
        <w:t xml:space="preserve"> 2027 и 2028 годов»</w:t>
      </w:r>
      <w:r>
        <w:rPr>
          <w:rFonts w:ascii="Times New Roman" w:hAnsi="Times New Roman" w:cs="Times New Roman"/>
        </w:rPr>
        <w:t xml:space="preserve"> и лимитов бюджетных обязательств, доведенных в установленном порядке Министерству на цели предоставления гранта </w:t>
      </w:r>
      <w:r>
        <w:rPr>
          <w:rFonts w:ascii="Times New Roman" w:eastAsia="Times New Roman" w:hAnsi="Times New Roman" w:cs="Times New Roman"/>
          <w:szCs w:val="28"/>
        </w:rPr>
        <w:t>«Физико-химический прорыв в школе».</w:t>
      </w:r>
    </w:p>
    <w:p w:rsidR="004979FC" w:rsidRDefault="005F4DDD">
      <w:pPr>
        <w:pStyle w:val="Textbody"/>
        <w:tabs>
          <w:tab w:val="left" w:pos="851"/>
        </w:tabs>
        <w:suppressAutoHyphens w:val="0"/>
        <w:spacing w:line="235" w:lineRule="auto"/>
        <w:ind w:firstLine="709"/>
        <w:rPr>
          <w:rFonts w:ascii="Times New Roman" w:hAnsi="Times New Roman" w:cs="Times New Roman"/>
        </w:rPr>
      </w:pPr>
      <w:bookmarkStart w:id="12" w:name="p_259"/>
      <w:bookmarkEnd w:id="12"/>
      <w:r>
        <w:rPr>
          <w:rFonts w:ascii="Times New Roman" w:hAnsi="Times New Roman" w:cs="Times New Roman"/>
        </w:rPr>
        <w:t>5. Условиями предоставления иных межбюджетных трансфертов являются наличие в муниципальном образовании грантополучателей и заключение Министерством соглашения о предоставлении иного межбюджетного трансферта (далее – соглашение)</w:t>
      </w:r>
      <w:bookmarkStart w:id="13" w:name="p_261"/>
      <w:bookmarkEnd w:id="13"/>
      <w:r>
        <w:rPr>
          <w:rFonts w:ascii="Times New Roman" w:hAnsi="Times New Roman" w:cs="Times New Roman"/>
        </w:rPr>
        <w:t>.</w:t>
      </w:r>
    </w:p>
    <w:p w:rsidR="004979FC" w:rsidRDefault="005F4DDD">
      <w:pPr>
        <w:pStyle w:val="Textbody"/>
        <w:tabs>
          <w:tab w:val="left" w:pos="851"/>
        </w:tabs>
        <w:suppressAutoHyphens w:val="0"/>
        <w:spacing w:line="235" w:lineRule="auto"/>
        <w:ind w:firstLine="709"/>
        <w:rPr>
          <w:rFonts w:ascii="Times New Roman" w:hAnsi="Times New Roman" w:cs="Times New Roman"/>
        </w:rPr>
      </w:pPr>
      <w:bookmarkStart w:id="14" w:name="p_262"/>
      <w:bookmarkEnd w:id="14"/>
      <w:r>
        <w:rPr>
          <w:rFonts w:ascii="Times New Roman" w:hAnsi="Times New Roman" w:cs="Times New Roman"/>
        </w:rPr>
        <w:t xml:space="preserve">6. Министерство </w:t>
      </w:r>
      <w:r w:rsidRPr="002F4B00">
        <w:rPr>
          <w:rFonts w:ascii="Times New Roman" w:hAnsi="Times New Roman" w:cs="Times New Roman"/>
        </w:rPr>
        <w:t xml:space="preserve">в срок не позднее 1 октября года предоставления гранта </w:t>
      </w:r>
      <w:r>
        <w:rPr>
          <w:rFonts w:ascii="Times New Roman" w:hAnsi="Times New Roman" w:cs="Times New Roman"/>
        </w:rPr>
        <w:t>на своем официальном сайте в информационно-телекоммуникационной сети «Интернет» размещает информацию о сроках приема заявок от органов местного самоуправления, на территории которых находятся грантополучатели, для получения иных межбюджетных трансфертов.</w:t>
      </w:r>
    </w:p>
    <w:p w:rsidR="004979FC" w:rsidRDefault="005F4DDD">
      <w:pPr>
        <w:pStyle w:val="Textbody"/>
        <w:tabs>
          <w:tab w:val="left" w:pos="851"/>
        </w:tabs>
        <w:suppressAutoHyphens w:val="0"/>
        <w:spacing w:line="235" w:lineRule="auto"/>
        <w:ind w:firstLine="709"/>
        <w:rPr>
          <w:rFonts w:ascii="Times New Roman" w:hAnsi="Times New Roman" w:cs="Times New Roman"/>
        </w:rPr>
      </w:pPr>
      <w:bookmarkStart w:id="15" w:name="p_263"/>
      <w:bookmarkEnd w:id="15"/>
      <w:r>
        <w:rPr>
          <w:rFonts w:ascii="Times New Roman" w:hAnsi="Times New Roman" w:cs="Times New Roman"/>
        </w:rPr>
        <w:t>7. Для получения иных межбюджетных трансфертов орган местного самоуправления в сроки, определенные Министерством, представляет в Министерство следующие документы:</w:t>
      </w:r>
    </w:p>
    <w:p w:rsidR="004979FC" w:rsidRDefault="005F4DDD">
      <w:pPr>
        <w:pStyle w:val="Textbody"/>
        <w:tabs>
          <w:tab w:val="left" w:pos="851"/>
        </w:tabs>
        <w:suppressAutoHyphens w:val="0"/>
        <w:spacing w:line="235" w:lineRule="auto"/>
        <w:ind w:firstLine="709"/>
        <w:rPr>
          <w:rFonts w:ascii="Times New Roman" w:hAnsi="Times New Roman" w:cs="Times New Roman"/>
        </w:rPr>
      </w:pPr>
      <w:bookmarkStart w:id="16" w:name="p_264"/>
      <w:bookmarkEnd w:id="16"/>
      <w:r>
        <w:rPr>
          <w:rFonts w:ascii="Times New Roman" w:hAnsi="Times New Roman" w:cs="Times New Roman"/>
        </w:rPr>
        <w:t>заявку о предоставлении иных межбюджетных трансфертов по форме, утвержденной приказом Министерства;</w:t>
      </w:r>
    </w:p>
    <w:p w:rsidR="004979FC" w:rsidRDefault="005F4DDD">
      <w:pPr>
        <w:pStyle w:val="Textbody"/>
        <w:tabs>
          <w:tab w:val="left" w:pos="851"/>
        </w:tabs>
        <w:suppressAutoHyphens w:val="0"/>
        <w:spacing w:line="235" w:lineRule="auto"/>
        <w:ind w:firstLine="709"/>
        <w:rPr>
          <w:rFonts w:ascii="Times New Roman" w:hAnsi="Times New Roman" w:cs="Times New Roman"/>
        </w:rPr>
      </w:pPr>
      <w:bookmarkStart w:id="17" w:name="p_265"/>
      <w:bookmarkEnd w:id="17"/>
      <w:r>
        <w:rPr>
          <w:rFonts w:ascii="Times New Roman" w:hAnsi="Times New Roman" w:cs="Times New Roman"/>
        </w:rPr>
        <w:t>документ, подтверждающий полномочия лица, подписавшего заявку о предоставлении иных межбюджетных трансфертов.</w:t>
      </w:r>
    </w:p>
    <w:p w:rsidR="004979FC" w:rsidRDefault="005F4DDD">
      <w:pPr>
        <w:pStyle w:val="Textbody"/>
        <w:tabs>
          <w:tab w:val="left" w:pos="851"/>
        </w:tabs>
        <w:suppressAutoHyphens w:val="0"/>
        <w:spacing w:line="235" w:lineRule="auto"/>
        <w:ind w:firstLine="709"/>
        <w:rPr>
          <w:rFonts w:ascii="Times New Roman" w:hAnsi="Times New Roman" w:cs="Times New Roman"/>
        </w:rPr>
      </w:pPr>
      <w:bookmarkStart w:id="18" w:name="p_267"/>
      <w:bookmarkEnd w:id="18"/>
      <w:r>
        <w:rPr>
          <w:rFonts w:ascii="Times New Roman" w:hAnsi="Times New Roman" w:cs="Times New Roman"/>
        </w:rPr>
        <w:t>8. Документы, поступившие от органа местного самоуправления, рассматриваются Министерством в 10-дневный срок, исчисляемый в рабочих днях, со дня их поступления. По итогам рассмотрения документов Министерство принимает решение о предоставлении иных межбюджетных трансфертов либо об отклонении представленных органом местного самоуправления документов.</w:t>
      </w:r>
    </w:p>
    <w:p w:rsidR="004979FC" w:rsidRDefault="005F4DDD">
      <w:pPr>
        <w:pStyle w:val="Textbody"/>
        <w:tabs>
          <w:tab w:val="left" w:pos="851"/>
        </w:tabs>
        <w:suppressAutoHyphens w:val="0"/>
        <w:spacing w:line="235" w:lineRule="auto"/>
        <w:ind w:firstLine="709"/>
        <w:rPr>
          <w:rFonts w:ascii="Times New Roman" w:hAnsi="Times New Roman" w:cs="Times New Roman"/>
        </w:rPr>
      </w:pPr>
      <w:bookmarkStart w:id="19" w:name="p_268"/>
      <w:bookmarkEnd w:id="19"/>
      <w:r>
        <w:rPr>
          <w:rFonts w:ascii="Times New Roman" w:hAnsi="Times New Roman" w:cs="Times New Roman"/>
        </w:rPr>
        <w:t>9. Основаниями для отклонения представленных органом местного самоуправления документов являются:</w:t>
      </w:r>
    </w:p>
    <w:p w:rsidR="004979FC" w:rsidRDefault="005F4DDD">
      <w:pPr>
        <w:pStyle w:val="Textbody"/>
        <w:tabs>
          <w:tab w:val="left" w:pos="851"/>
        </w:tabs>
        <w:suppressAutoHyphens w:val="0"/>
        <w:spacing w:line="235" w:lineRule="auto"/>
        <w:ind w:firstLine="709"/>
        <w:rPr>
          <w:rFonts w:ascii="Times New Roman" w:hAnsi="Times New Roman" w:cs="Times New Roman"/>
        </w:rPr>
      </w:pPr>
      <w:bookmarkStart w:id="20" w:name="p_269"/>
      <w:bookmarkEnd w:id="20"/>
      <w:r>
        <w:rPr>
          <w:rFonts w:ascii="Times New Roman" w:hAnsi="Times New Roman" w:cs="Times New Roman"/>
        </w:rPr>
        <w:t>непредставление или представление не в полном объеме документов, указанных в пункте 7 настоящего Порядка, или документов, не соответствующих требованиям пункта 7 настоящего Порядка;</w:t>
      </w:r>
    </w:p>
    <w:p w:rsidR="004979FC" w:rsidRDefault="005F4DDD">
      <w:pPr>
        <w:pStyle w:val="Textbody"/>
        <w:tabs>
          <w:tab w:val="left" w:pos="851"/>
        </w:tabs>
        <w:suppressAutoHyphens w:val="0"/>
        <w:spacing w:line="235" w:lineRule="auto"/>
        <w:ind w:firstLine="709"/>
        <w:rPr>
          <w:rFonts w:ascii="Times New Roman" w:hAnsi="Times New Roman" w:cs="Times New Roman"/>
        </w:rPr>
      </w:pPr>
      <w:bookmarkStart w:id="21" w:name="p_270"/>
      <w:bookmarkEnd w:id="21"/>
      <w:r>
        <w:rPr>
          <w:rFonts w:ascii="Times New Roman" w:hAnsi="Times New Roman" w:cs="Times New Roman"/>
        </w:rPr>
        <w:t>несоблюдение органом местного самоуправления условий предоставления иных межбюджетных трансфертов, предусмотренных пунктом 5 настоящего Порядка.</w:t>
      </w:r>
    </w:p>
    <w:p w:rsidR="004979FC" w:rsidRDefault="005F4DDD">
      <w:pPr>
        <w:pStyle w:val="Textbody"/>
        <w:tabs>
          <w:tab w:val="left" w:pos="851"/>
        </w:tabs>
        <w:suppressAutoHyphens w:val="0"/>
        <w:spacing w:line="235" w:lineRule="auto"/>
        <w:ind w:firstLine="709"/>
        <w:rPr>
          <w:rFonts w:ascii="Times New Roman" w:hAnsi="Times New Roman" w:cs="Times New Roman"/>
        </w:rPr>
      </w:pPr>
      <w:bookmarkStart w:id="22" w:name="p_271"/>
      <w:bookmarkEnd w:id="22"/>
      <w:r>
        <w:rPr>
          <w:rFonts w:ascii="Times New Roman" w:hAnsi="Times New Roman" w:cs="Times New Roman"/>
        </w:rPr>
        <w:t>10. Министерство в срок, указанный в абзаце первом пункта 8 настоящего                 Порядка, уведомляет орган местного самоуправления об отклонении поданных им документов с указанием причины отклонения.</w:t>
      </w:r>
    </w:p>
    <w:p w:rsidR="004979FC" w:rsidRDefault="005F4DDD">
      <w:pPr>
        <w:pStyle w:val="Textbody"/>
        <w:tabs>
          <w:tab w:val="left" w:pos="851"/>
        </w:tabs>
        <w:suppressAutoHyphens w:val="0"/>
        <w:spacing w:line="235" w:lineRule="auto"/>
        <w:ind w:firstLine="709"/>
        <w:rPr>
          <w:rFonts w:ascii="Times New Roman" w:hAnsi="Times New Roman" w:cs="Times New Roman"/>
        </w:rPr>
      </w:pPr>
      <w:bookmarkStart w:id="23" w:name="p_272"/>
      <w:bookmarkEnd w:id="23"/>
      <w:r>
        <w:rPr>
          <w:rFonts w:ascii="Times New Roman" w:hAnsi="Times New Roman" w:cs="Times New Roman"/>
        </w:rPr>
        <w:t>11. Орган местного самоуправления вправе повторно подать документы в           10-дневный срок со дня получения уведомления об отклонении ранее поданных документов при условии выполнения требований, установленных настоящим Порядком.</w:t>
      </w:r>
    </w:p>
    <w:p w:rsidR="004979FC" w:rsidRDefault="005F4DDD">
      <w:pPr>
        <w:pStyle w:val="Textbody"/>
        <w:tabs>
          <w:tab w:val="left" w:pos="993"/>
        </w:tabs>
        <w:suppressAutoHyphens w:val="0"/>
        <w:spacing w:line="235" w:lineRule="auto"/>
        <w:ind w:firstLine="709"/>
        <w:rPr>
          <w:rFonts w:ascii="Times New Roman" w:hAnsi="Times New Roman" w:cs="Times New Roman"/>
        </w:rPr>
      </w:pPr>
      <w:bookmarkStart w:id="24" w:name="p_18691"/>
      <w:bookmarkEnd w:id="24"/>
      <w:r>
        <w:rPr>
          <w:rFonts w:ascii="Times New Roman" w:hAnsi="Times New Roman" w:cs="Times New Roman"/>
        </w:rPr>
        <w:t>12. Иные межбюджетные трансферты предоставляются на основании соглашения, заключаемого между Министерством и органом местного самоуправления по типовой форме, утвержденной Министерством финансов Республики Татарстан, не позднее 10 рабочих дней с даты принятия решения о предоставлении иных меж</w:t>
      </w:r>
      <w:r>
        <w:rPr>
          <w:rFonts w:ascii="Times New Roman" w:hAnsi="Times New Roman" w:cs="Times New Roman"/>
        </w:rPr>
        <w:lastRenderedPageBreak/>
        <w:t>бюджетных трансфертов.</w:t>
      </w:r>
    </w:p>
    <w:p w:rsidR="004979FC" w:rsidRDefault="005F4DDD">
      <w:pPr>
        <w:pStyle w:val="Textbody"/>
        <w:tabs>
          <w:tab w:val="left" w:pos="993"/>
        </w:tabs>
        <w:suppressAutoHyphens w:val="0"/>
        <w:ind w:firstLine="709"/>
        <w:rPr>
          <w:rFonts w:ascii="Times New Roman" w:hAnsi="Times New Roman" w:cs="Times New Roman"/>
        </w:rPr>
      </w:pPr>
      <w:r>
        <w:rPr>
          <w:rFonts w:ascii="Times New Roman" w:hAnsi="Times New Roman" w:cs="Times New Roman"/>
        </w:rPr>
        <w:t>13. В соглашении предусматриваются:</w:t>
      </w:r>
    </w:p>
    <w:p w:rsidR="004979FC" w:rsidRDefault="005F4DDD">
      <w:pPr>
        <w:pStyle w:val="Textbody"/>
        <w:tabs>
          <w:tab w:val="left" w:pos="993"/>
        </w:tabs>
        <w:suppressAutoHyphens w:val="0"/>
        <w:ind w:firstLine="709"/>
        <w:rPr>
          <w:rFonts w:ascii="Times New Roman" w:hAnsi="Times New Roman" w:cs="Times New Roman"/>
          <w:spacing w:val="-2"/>
        </w:rPr>
      </w:pPr>
      <w:bookmarkStart w:id="25" w:name="p_275"/>
      <w:bookmarkEnd w:id="25"/>
      <w:r>
        <w:rPr>
          <w:rFonts w:ascii="Times New Roman" w:hAnsi="Times New Roman" w:cs="Times New Roman"/>
          <w:spacing w:val="-2"/>
        </w:rPr>
        <w:t>целевое назначение и условия использования иных межбюджетных трансфертов;</w:t>
      </w:r>
    </w:p>
    <w:p w:rsidR="004979FC" w:rsidRDefault="005F4DDD">
      <w:pPr>
        <w:pStyle w:val="Textbody"/>
        <w:tabs>
          <w:tab w:val="left" w:pos="993"/>
        </w:tabs>
        <w:suppressAutoHyphens w:val="0"/>
        <w:ind w:firstLine="709"/>
        <w:rPr>
          <w:rFonts w:ascii="Times New Roman" w:hAnsi="Times New Roman" w:cs="Times New Roman"/>
        </w:rPr>
      </w:pPr>
      <w:bookmarkStart w:id="26" w:name="p_276"/>
      <w:bookmarkEnd w:id="26"/>
      <w:r>
        <w:rPr>
          <w:rFonts w:ascii="Times New Roman" w:hAnsi="Times New Roman" w:cs="Times New Roman"/>
        </w:rPr>
        <w:t>порядок, размер и сроки перечисления иных межбюджетных трансфертов;</w:t>
      </w:r>
    </w:p>
    <w:p w:rsidR="004979FC" w:rsidRDefault="005F4DDD">
      <w:pPr>
        <w:pStyle w:val="Textbody"/>
        <w:tabs>
          <w:tab w:val="left" w:pos="993"/>
        </w:tabs>
        <w:suppressAutoHyphens w:val="0"/>
        <w:ind w:firstLine="709"/>
        <w:rPr>
          <w:rFonts w:ascii="Times New Roman" w:hAnsi="Times New Roman" w:cs="Times New Roman"/>
        </w:rPr>
      </w:pPr>
      <w:r>
        <w:rPr>
          <w:rFonts w:ascii="Times New Roman" w:hAnsi="Times New Roman" w:cs="Times New Roman"/>
        </w:rPr>
        <w:t>значения результатов предоставления иных межбюджетных трансфертов;</w:t>
      </w:r>
    </w:p>
    <w:p w:rsidR="004979FC" w:rsidRDefault="005F4DDD">
      <w:pPr>
        <w:pStyle w:val="Textbody"/>
        <w:tabs>
          <w:tab w:val="left" w:pos="993"/>
        </w:tabs>
        <w:suppressAutoHyphens w:val="0"/>
        <w:ind w:firstLine="709"/>
        <w:rPr>
          <w:rFonts w:ascii="Times New Roman" w:hAnsi="Times New Roman" w:cs="Times New Roman"/>
        </w:rPr>
      </w:pPr>
      <w:bookmarkStart w:id="27" w:name="p_278"/>
      <w:bookmarkEnd w:id="27"/>
      <w:r>
        <w:rPr>
          <w:rFonts w:ascii="Times New Roman" w:hAnsi="Times New Roman" w:cs="Times New Roman"/>
        </w:rPr>
        <w:t>порядок возврата сумм, использованных получателем иных межбюджетных трансфертов, в случае установления по итогам проверок, проведенных Министерством финансов Республики Татарстан и Министерством, фактов нецелевого использования иных межбюджетных трансфертов и нарушения условий, установленных настоящим Порядком и соглашением;</w:t>
      </w:r>
    </w:p>
    <w:p w:rsidR="004979FC" w:rsidRDefault="005F4DDD">
      <w:pPr>
        <w:pStyle w:val="Textbody"/>
        <w:tabs>
          <w:tab w:val="left" w:pos="993"/>
        </w:tabs>
        <w:suppressAutoHyphens w:val="0"/>
        <w:ind w:firstLine="709"/>
        <w:rPr>
          <w:rFonts w:ascii="Times New Roman" w:hAnsi="Times New Roman" w:cs="Times New Roman"/>
        </w:rPr>
      </w:pPr>
      <w:bookmarkStart w:id="28" w:name="p_279"/>
      <w:bookmarkEnd w:id="28"/>
      <w:r>
        <w:rPr>
          <w:rFonts w:ascii="Times New Roman" w:hAnsi="Times New Roman" w:cs="Times New Roman"/>
        </w:rPr>
        <w:t>случаи возврата в текущем финансовом году остатков иных межбюджетных трансфертов, не использованных в отчетном финансовом году;</w:t>
      </w:r>
    </w:p>
    <w:p w:rsidR="004979FC" w:rsidRDefault="005F4DDD">
      <w:pPr>
        <w:pStyle w:val="Textbody"/>
        <w:tabs>
          <w:tab w:val="left" w:pos="993"/>
        </w:tabs>
        <w:suppressAutoHyphens w:val="0"/>
        <w:ind w:firstLine="709"/>
        <w:rPr>
          <w:rFonts w:ascii="Times New Roman" w:hAnsi="Times New Roman" w:cs="Times New Roman"/>
        </w:rPr>
      </w:pPr>
      <w:bookmarkStart w:id="29" w:name="p_18693"/>
      <w:bookmarkEnd w:id="29"/>
      <w:r>
        <w:rPr>
          <w:rFonts w:ascii="Times New Roman" w:hAnsi="Times New Roman" w:cs="Times New Roman"/>
        </w:rPr>
        <w:t>порядок и сроки представления отчета о расходах, в целях софинансирования которых предоставляется иной межбюджетный трансферт, и отчета о достижении значений результатов предоставления иного межбюджетного трансферта и обязательствах, принятых в целях их достижения;</w:t>
      </w:r>
    </w:p>
    <w:p w:rsidR="004979FC" w:rsidRDefault="005F4DDD">
      <w:pPr>
        <w:pStyle w:val="Textbody"/>
        <w:tabs>
          <w:tab w:val="left" w:pos="993"/>
        </w:tabs>
        <w:suppressAutoHyphens w:val="0"/>
        <w:ind w:firstLine="709"/>
        <w:rPr>
          <w:rFonts w:ascii="Times New Roman" w:hAnsi="Times New Roman" w:cs="Times New Roman"/>
        </w:rPr>
      </w:pPr>
      <w:bookmarkStart w:id="30" w:name="p_281"/>
      <w:bookmarkEnd w:id="30"/>
      <w:r>
        <w:rPr>
          <w:rFonts w:ascii="Times New Roman" w:hAnsi="Times New Roman" w:cs="Times New Roman"/>
        </w:rPr>
        <w:t>право на осуществление Министерством и Министерством финансов Республики Татарстан проверок соблюдения органом местного самоуправления условий, целей и порядка предоставления иных межбюджетных трансфертов;</w:t>
      </w:r>
    </w:p>
    <w:p w:rsidR="004979FC" w:rsidRDefault="005F4DDD">
      <w:pPr>
        <w:pStyle w:val="Textbody"/>
        <w:tabs>
          <w:tab w:val="left" w:pos="993"/>
        </w:tabs>
        <w:suppressAutoHyphens w:val="0"/>
        <w:ind w:firstLine="709"/>
        <w:rPr>
          <w:rFonts w:ascii="Times New Roman" w:hAnsi="Times New Roman" w:cs="Times New Roman"/>
        </w:rPr>
      </w:pPr>
      <w:bookmarkStart w:id="31" w:name="p_282"/>
      <w:bookmarkEnd w:id="31"/>
      <w:r>
        <w:rPr>
          <w:rFonts w:ascii="Times New Roman" w:hAnsi="Times New Roman" w:cs="Times New Roman"/>
        </w:rPr>
        <w:t>сроки перечисления грантов грантополучателям.</w:t>
      </w:r>
    </w:p>
    <w:p w:rsidR="004979FC" w:rsidRDefault="005F4DDD">
      <w:pPr>
        <w:pStyle w:val="Textbody"/>
        <w:tabs>
          <w:tab w:val="left" w:pos="993"/>
        </w:tabs>
        <w:suppressAutoHyphens w:val="0"/>
        <w:ind w:firstLine="709"/>
        <w:rPr>
          <w:rFonts w:ascii="Times New Roman" w:hAnsi="Times New Roman" w:cs="Times New Roman"/>
        </w:rPr>
      </w:pPr>
      <w:bookmarkStart w:id="32" w:name="p_283"/>
      <w:bookmarkEnd w:id="32"/>
      <w:r>
        <w:rPr>
          <w:rFonts w:ascii="Times New Roman" w:hAnsi="Times New Roman" w:cs="Times New Roman"/>
        </w:rPr>
        <w:t>14. Министерство в 10-дневный срок, исчисляемый в рабочих днях, со дня заключения соглашения перечисляет иные межбюджетные трансферты на единые счета бюджетов муниципальных образований Республики Татарстан, открытые финансовому органу муниципального образования в Управлении Федерального казначейства по Республике Татарстан.</w:t>
      </w:r>
    </w:p>
    <w:p w:rsidR="004979FC" w:rsidRDefault="005F4DDD">
      <w:pPr>
        <w:pStyle w:val="Textbody"/>
        <w:tabs>
          <w:tab w:val="left" w:pos="993"/>
        </w:tabs>
        <w:suppressAutoHyphens w:val="0"/>
        <w:ind w:firstLine="709"/>
        <w:rPr>
          <w:rFonts w:ascii="Times New Roman" w:hAnsi="Times New Roman" w:cs="Times New Roman"/>
        </w:rPr>
      </w:pPr>
      <w:bookmarkStart w:id="33" w:name="p_284"/>
      <w:bookmarkEnd w:id="33"/>
      <w:r>
        <w:rPr>
          <w:rFonts w:ascii="Times New Roman" w:hAnsi="Times New Roman" w:cs="Times New Roman"/>
        </w:rPr>
        <w:t>15. Орган местного самоуправления в пятидневный срок, исчисляемый в рабочих днях, со дня поступления иных межбюджетных трансфертов на единый счет бюджета муниципального образования Республики Татарстан, перечисляет грант на лицевой счет грантополучателя, открытый в Министерстве финансов Республики Татарстан.</w:t>
      </w:r>
    </w:p>
    <w:p w:rsidR="004979FC" w:rsidRDefault="005F4DDD">
      <w:pPr>
        <w:pStyle w:val="Textbody"/>
        <w:tabs>
          <w:tab w:val="left" w:pos="993"/>
        </w:tabs>
        <w:suppressAutoHyphens w:val="0"/>
        <w:ind w:firstLine="709"/>
        <w:rPr>
          <w:rFonts w:ascii="Times New Roman" w:hAnsi="Times New Roman" w:cs="Times New Roman"/>
        </w:rPr>
      </w:pPr>
      <w:bookmarkStart w:id="34" w:name="p_18695"/>
      <w:bookmarkEnd w:id="34"/>
      <w:r>
        <w:rPr>
          <w:rFonts w:ascii="Times New Roman" w:hAnsi="Times New Roman" w:cs="Times New Roman"/>
        </w:rPr>
        <w:t xml:space="preserve">16. Орган местного самоуправления представляет в Министерство отчет о расходах, </w:t>
      </w:r>
      <w:r w:rsidRPr="002F4B00">
        <w:rPr>
          <w:rFonts w:ascii="Times New Roman" w:hAnsi="Times New Roman" w:cs="Times New Roman"/>
        </w:rPr>
        <w:t>в целях софинансирования которых предоставляется иной межбюджетный трансферт</w:t>
      </w:r>
      <w:r>
        <w:rPr>
          <w:rFonts w:ascii="Times New Roman" w:hAnsi="Times New Roman" w:cs="Times New Roman"/>
        </w:rPr>
        <w:t>с, отчет о достижении значений результатов предоставления иного межбюджетного трансферта и обязательствах, принятых в целях их достижения, по формам, прилагаемым к типовой форме соглашения, установленной Министерством финансов Российской Федерации, в сроки, предусмотренные соглашением.</w:t>
      </w:r>
    </w:p>
    <w:p w:rsidR="004979FC" w:rsidRDefault="005F4DDD">
      <w:pPr>
        <w:pStyle w:val="Textbody"/>
        <w:tabs>
          <w:tab w:val="left" w:pos="993"/>
        </w:tabs>
        <w:suppressAutoHyphens w:val="0"/>
        <w:ind w:firstLine="709"/>
        <w:rPr>
          <w:rFonts w:ascii="Times New Roman" w:hAnsi="Times New Roman" w:cs="Times New Roman"/>
        </w:rPr>
      </w:pPr>
      <w:bookmarkStart w:id="35" w:name="p_18696"/>
      <w:bookmarkEnd w:id="35"/>
      <w:r>
        <w:rPr>
          <w:rFonts w:ascii="Times New Roman" w:hAnsi="Times New Roman" w:cs="Times New Roman"/>
        </w:rPr>
        <w:t>17. Результатом предоставления иных межбюджетных трансфертов является количество муниципальных общеобразовательных организаций, находящихся на территории муниципального образования, признанных грантополучателями, которым выплачен грант.</w:t>
      </w:r>
    </w:p>
    <w:p w:rsidR="004979FC" w:rsidRDefault="005F4DDD">
      <w:pPr>
        <w:pStyle w:val="Textbody"/>
        <w:tabs>
          <w:tab w:val="left" w:pos="993"/>
        </w:tabs>
        <w:suppressAutoHyphens w:val="0"/>
        <w:ind w:firstLine="709"/>
        <w:rPr>
          <w:rFonts w:ascii="Times New Roman" w:hAnsi="Times New Roman" w:cs="Times New Roman"/>
        </w:rPr>
      </w:pPr>
      <w:r>
        <w:rPr>
          <w:rFonts w:ascii="Times New Roman" w:hAnsi="Times New Roman" w:cs="Times New Roman"/>
        </w:rPr>
        <w:t>18. Орган местного самоуправления и его должностные лица несут ответственность в соответствии с законодательством за недостоверность представляемых отчетных сведений и нецелевое использование иных межбюджетных трансфертов.</w:t>
      </w:r>
    </w:p>
    <w:p w:rsidR="004979FC" w:rsidRDefault="005F4DDD">
      <w:pPr>
        <w:pStyle w:val="Textbody"/>
        <w:tabs>
          <w:tab w:val="left" w:pos="993"/>
        </w:tabs>
        <w:suppressAutoHyphens w:val="0"/>
        <w:ind w:firstLine="709"/>
        <w:rPr>
          <w:rFonts w:ascii="Times New Roman" w:hAnsi="Times New Roman" w:cs="Times New Roman"/>
        </w:rPr>
      </w:pPr>
      <w:bookmarkStart w:id="36" w:name="p_288"/>
      <w:bookmarkEnd w:id="36"/>
      <w:r>
        <w:rPr>
          <w:rFonts w:ascii="Times New Roman" w:hAnsi="Times New Roman" w:cs="Times New Roman"/>
        </w:rPr>
        <w:lastRenderedPageBreak/>
        <w:t>19. Контроль за целевым использованием иных межбюджетных трансфертов осуществляет Министерство.</w:t>
      </w:r>
    </w:p>
    <w:p w:rsidR="004979FC" w:rsidRDefault="005F4DDD">
      <w:pPr>
        <w:pStyle w:val="Textbody"/>
        <w:tabs>
          <w:tab w:val="left" w:pos="993"/>
        </w:tabs>
        <w:suppressAutoHyphens w:val="0"/>
        <w:ind w:firstLine="709"/>
        <w:rPr>
          <w:rFonts w:ascii="Times New Roman" w:hAnsi="Times New Roman" w:cs="Times New Roman"/>
        </w:rPr>
      </w:pPr>
      <w:bookmarkStart w:id="37" w:name="p_18698"/>
      <w:bookmarkEnd w:id="37"/>
      <w:r>
        <w:rPr>
          <w:rFonts w:ascii="Times New Roman" w:hAnsi="Times New Roman" w:cs="Times New Roman"/>
        </w:rPr>
        <w:t>20. Нецелевое использование иных межбюджетных трансфертов влечет бесспорное взыскание суммы средств, полученных из бюджета Республики Татарстан, в порядке, определенном законодательством.</w:t>
      </w:r>
    </w:p>
    <w:p w:rsidR="004979FC" w:rsidRDefault="005F4DDD">
      <w:pPr>
        <w:pStyle w:val="Textbody"/>
        <w:tabs>
          <w:tab w:val="left" w:pos="993"/>
        </w:tabs>
        <w:suppressAutoHyphens w:val="0"/>
        <w:ind w:firstLine="709"/>
        <w:rPr>
          <w:rFonts w:ascii="Times New Roman" w:hAnsi="Times New Roman" w:cs="Times New Roman"/>
        </w:rPr>
      </w:pPr>
      <w:bookmarkStart w:id="38" w:name="p_290"/>
      <w:bookmarkEnd w:id="38"/>
      <w:r>
        <w:rPr>
          <w:rFonts w:ascii="Times New Roman" w:hAnsi="Times New Roman" w:cs="Times New Roman"/>
        </w:rPr>
        <w:t xml:space="preserve">21. Не использованные по состоянию </w:t>
      </w:r>
      <w:r w:rsidRPr="002F4B00">
        <w:rPr>
          <w:rFonts w:ascii="Times New Roman" w:hAnsi="Times New Roman" w:cs="Times New Roman"/>
        </w:rPr>
        <w:t xml:space="preserve">на 1 января года, следующим за годом предоставления гранта, </w:t>
      </w:r>
      <w:r>
        <w:rPr>
          <w:rFonts w:ascii="Times New Roman" w:hAnsi="Times New Roman" w:cs="Times New Roman"/>
        </w:rPr>
        <w:t>иные межбюджетные трансферты подлежат возврату в доход бюджета Республики Татарстан не позднее 1 февраля года</w:t>
      </w:r>
      <w:r w:rsidRPr="002F4B00">
        <w:rPr>
          <w:rFonts w:ascii="Times New Roman" w:hAnsi="Times New Roman" w:cs="Times New Roman"/>
        </w:rPr>
        <w:t>, следующим за годом предоставления гранта,</w:t>
      </w:r>
      <w:r>
        <w:rPr>
          <w:rFonts w:ascii="Times New Roman" w:hAnsi="Times New Roman" w:cs="Times New Roman"/>
        </w:rPr>
        <w:t xml:space="preserve"> за исключением случаев принятия Министерством решения о наличии потребности в указанных средствах.</w:t>
      </w:r>
    </w:p>
    <w:p w:rsidR="004979FC" w:rsidRDefault="005F4DDD">
      <w:pPr>
        <w:pStyle w:val="Textbody"/>
        <w:tabs>
          <w:tab w:val="left" w:pos="993"/>
        </w:tabs>
        <w:suppressAutoHyphens w:val="0"/>
        <w:ind w:firstLine="709"/>
        <w:rPr>
          <w:rFonts w:ascii="Times New Roman" w:hAnsi="Times New Roman" w:cs="Times New Roman"/>
        </w:rPr>
      </w:pPr>
      <w:bookmarkStart w:id="39" w:name="p_5298"/>
      <w:bookmarkStart w:id="40" w:name="entry_1262"/>
      <w:bookmarkEnd w:id="39"/>
      <w:bookmarkEnd w:id="40"/>
      <w:r>
        <w:rPr>
          <w:rFonts w:ascii="Times New Roman" w:hAnsi="Times New Roman" w:cs="Times New Roman"/>
        </w:rPr>
        <w:t>В случае потребности направления средств, не использованных в отчетном финансовом году, на цели, указанные в пункте первом настоящего Порядка, орган местного самоуправления предоставляет в Министерство не позднее 15 января 2027 года, информацию с обоснованием такой потребности.</w:t>
      </w:r>
    </w:p>
    <w:p w:rsidR="004979FC" w:rsidRDefault="005F4DDD">
      <w:pPr>
        <w:pStyle w:val="Textbody"/>
        <w:tabs>
          <w:tab w:val="left" w:pos="993"/>
        </w:tabs>
        <w:suppressAutoHyphens w:val="0"/>
        <w:ind w:firstLine="709"/>
        <w:rPr>
          <w:rFonts w:ascii="Times New Roman" w:hAnsi="Times New Roman" w:cs="Times New Roman"/>
          <w:szCs w:val="28"/>
        </w:rPr>
      </w:pPr>
      <w:r>
        <w:rPr>
          <w:rFonts w:ascii="Times New Roman" w:hAnsi="Times New Roman" w:cs="Times New Roman"/>
        </w:rPr>
        <w:t xml:space="preserve">Министерство не позднее </w:t>
      </w:r>
      <w:r>
        <w:rPr>
          <w:rFonts w:ascii="Times New Roman" w:hAnsi="Times New Roman" w:cs="Times New Roman"/>
          <w:szCs w:val="28"/>
        </w:rPr>
        <w:t xml:space="preserve">10 календарных дней со дня получения от органа местного самоуправления информации, указанной в абзаце втором настоящего пункта, принимает по согласованию с Министерством финансов Республики Татарстан решение о наличии потребности </w:t>
      </w:r>
      <w:r>
        <w:rPr>
          <w:rFonts w:ascii="Times New Roman" w:hAnsi="Times New Roman" w:cs="Times New Roman"/>
          <w:szCs w:val="28"/>
          <w:lang w:val="tt-RU"/>
        </w:rPr>
        <w:t xml:space="preserve">грантополучателя </w:t>
      </w:r>
      <w:r>
        <w:rPr>
          <w:rFonts w:ascii="Times New Roman" w:hAnsi="Times New Roman" w:cs="Times New Roman"/>
          <w:szCs w:val="28"/>
        </w:rPr>
        <w:t>в указанных средствах или возврате в доход бюджета Республики Татарстан указанных средств при отсутствии потребности в них.</w:t>
      </w:r>
    </w:p>
    <w:p w:rsidR="004979FC" w:rsidRDefault="005F4DDD">
      <w:pPr>
        <w:pStyle w:val="Textbody"/>
        <w:tabs>
          <w:tab w:val="left" w:pos="993"/>
        </w:tabs>
        <w:suppressAutoHyphens w:val="0"/>
        <w:ind w:firstLine="709"/>
        <w:rPr>
          <w:rFonts w:ascii="Times New Roman" w:hAnsi="Times New Roman" w:cs="Times New Roman"/>
          <w:szCs w:val="28"/>
        </w:rPr>
      </w:pPr>
      <w:bookmarkStart w:id="41" w:name="p_291"/>
      <w:bookmarkStart w:id="42" w:name="p_292"/>
      <w:bookmarkEnd w:id="41"/>
      <w:bookmarkEnd w:id="42"/>
      <w:r>
        <w:rPr>
          <w:rFonts w:ascii="Times New Roman" w:hAnsi="Times New Roman" w:cs="Times New Roman"/>
          <w:szCs w:val="28"/>
        </w:rPr>
        <w:t>22. В случае если неиспользованный остаток иных межбюджетных трансфертов не перечислен в доход бюджета Республики Татарстан, указанные средства подлежат взысканию в доход бюджета Республики Татарстан в порядке, определяемом Министерством финансов Республики Татарстан, с соблюдением общих требований, установленных Министерством финансов Российской Федерации.</w:t>
      </w:r>
    </w:p>
    <w:p w:rsidR="004979FC" w:rsidRDefault="004979FC">
      <w:pPr>
        <w:pStyle w:val="Textbody"/>
        <w:tabs>
          <w:tab w:val="left" w:pos="993"/>
        </w:tabs>
        <w:suppressAutoHyphens w:val="0"/>
        <w:ind w:firstLine="709"/>
        <w:rPr>
          <w:rFonts w:ascii="Times New Roman" w:eastAsia="Calibri" w:hAnsi="Times New Roman" w:cs="Times New Roman"/>
          <w:color w:val="000000"/>
          <w:kern w:val="0"/>
          <w:szCs w:val="28"/>
          <w:lang w:eastAsia="ru-RU"/>
        </w:rPr>
      </w:pPr>
    </w:p>
    <w:p w:rsidR="004979FC" w:rsidRDefault="005F4DDD">
      <w:pPr>
        <w:tabs>
          <w:tab w:val="left" w:pos="960"/>
        </w:tabs>
        <w:suppressAutoHyphens w:val="0"/>
        <w:jc w:val="center"/>
        <w:textAlignment w:val="auto"/>
        <w:rPr>
          <w:rFonts w:ascii="Times New Roman" w:eastAsia="Times New Roman" w:hAnsi="Times New Roman" w:cs="Times New Roman"/>
          <w:color w:val="000000"/>
          <w:kern w:val="0"/>
          <w:sz w:val="28"/>
          <w:szCs w:val="28"/>
          <w:lang w:val="tt-RU" w:eastAsia="ru-RU"/>
        </w:rPr>
      </w:pPr>
      <w:r>
        <w:rPr>
          <w:rFonts w:ascii="Times New Roman" w:eastAsia="Calibri" w:hAnsi="Times New Roman" w:cs="Times New Roman"/>
          <w:color w:val="000000"/>
          <w:kern w:val="0"/>
          <w:sz w:val="28"/>
          <w:szCs w:val="28"/>
          <w:lang w:eastAsia="ru-RU"/>
        </w:rPr>
        <w:t>______________________</w:t>
      </w:r>
      <w:r>
        <w:rPr>
          <w:rFonts w:ascii="Times New Roman" w:eastAsia="Calibri" w:hAnsi="Times New Roman" w:cs="Times New Roman"/>
          <w:color w:val="000000"/>
          <w:kern w:val="0"/>
          <w:sz w:val="28"/>
          <w:szCs w:val="28"/>
          <w:lang w:val="tt-RU" w:eastAsia="ru-RU"/>
        </w:rPr>
        <w:t xml:space="preserve"> </w:t>
      </w:r>
    </w:p>
    <w:p w:rsidR="004979FC" w:rsidRDefault="004979FC">
      <w:pPr>
        <w:suppressAutoHyphens w:val="0"/>
        <w:jc w:val="center"/>
        <w:textAlignment w:val="auto"/>
        <w:rPr>
          <w:rFonts w:ascii="Times New Roman" w:eastAsia="Times New Roman" w:hAnsi="Times New Roman" w:cs="Times New Roman"/>
          <w:color w:val="000000"/>
          <w:kern w:val="0"/>
          <w:sz w:val="28"/>
          <w:szCs w:val="28"/>
          <w:lang w:val="tt-RU" w:eastAsia="ru-RU"/>
        </w:rPr>
      </w:pPr>
    </w:p>
    <w:p w:rsidR="004979FC" w:rsidRDefault="004979FC">
      <w:pPr>
        <w:pStyle w:val="Standard0"/>
        <w:suppressAutoHyphens w:val="0"/>
        <w:jc w:val="both"/>
        <w:rPr>
          <w:rFonts w:ascii="Times New Roman" w:eastAsia="Times New Roman" w:hAnsi="Times New Roman" w:cs="Times New Roman"/>
          <w:color w:val="000000"/>
          <w:kern w:val="0"/>
          <w:szCs w:val="28"/>
          <w:shd w:val="clear" w:color="auto" w:fill="00FFFF"/>
          <w:lang w:val="tt-RU" w:eastAsia="ru-RU"/>
        </w:rPr>
      </w:pPr>
      <w:bookmarkStart w:id="43" w:name="_Hlk183092084"/>
      <w:bookmarkEnd w:id="43"/>
    </w:p>
    <w:p w:rsidR="004979FC" w:rsidRDefault="004979FC">
      <w:pPr>
        <w:suppressAutoHyphens w:val="0"/>
        <w:jc w:val="center"/>
        <w:rPr>
          <w:rFonts w:ascii="Times New Roman" w:hAnsi="Times New Roman" w:cs="Times New Roman"/>
          <w:szCs w:val="28"/>
        </w:rPr>
      </w:pPr>
    </w:p>
    <w:sectPr w:rsidR="004979FC">
      <w:headerReference w:type="default" r:id="rId11"/>
      <w:headerReference w:type="first" r:id="rId12"/>
      <w:pgSz w:w="11906" w:h="16838"/>
      <w:pgMar w:top="1134" w:right="567" w:bottom="1134" w:left="1134" w:header="720"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AC4" w:rsidRDefault="00933AC4">
      <w:r>
        <w:separator/>
      </w:r>
    </w:p>
  </w:endnote>
  <w:endnote w:type="continuationSeparator" w:id="0">
    <w:p w:rsidR="00933AC4" w:rsidRDefault="00933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altName w:val="Times New Roman"/>
    <w:charset w:val="01"/>
    <w:family w:val="roman"/>
    <w:pitch w:val="variable"/>
  </w:font>
  <w:font w:name="Liberation Serif">
    <w:altName w:val="Times New Roman"/>
    <w:charset w:val="01"/>
    <w:family w:val="roman"/>
    <w:pitch w:val="default"/>
  </w:font>
  <w:font w:name="Source Han Sans CN Regular">
    <w:panose1 w:val="00000000000000000000"/>
    <w:charset w:val="00"/>
    <w:family w:val="roman"/>
    <w:notTrueType/>
    <w:pitch w:val="default"/>
  </w:font>
  <w:font w:name="Lohit Devanagari">
    <w:panose1 w:val="00000000000000000000"/>
    <w:charset w:val="00"/>
    <w:family w:val="roman"/>
    <w:notTrueType/>
    <w:pitch w:val="default"/>
  </w:font>
  <w:font w:name="OpenSymbol">
    <w:altName w:val="Arial Unicode MS"/>
    <w:charset w:val="01"/>
    <w:family w:val="roman"/>
    <w:pitch w:val="default"/>
  </w:font>
  <w:font w:name="Liberation Mono">
    <w:altName w:val="Courier New"/>
    <w:charset w:val="01"/>
    <w:family w:val="roman"/>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Noto Sans Devanagari">
    <w:altName w:val="Times New Roman"/>
    <w:panose1 w:val="00000000000000000000"/>
    <w:charset w:val="00"/>
    <w:family w:val="roman"/>
    <w:notTrueType/>
    <w:pitch w:val="default"/>
  </w:font>
  <w:font w:name="0">
    <w:charset w:val="01"/>
    <w:family w:val="roman"/>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AC4" w:rsidRDefault="00933AC4">
      <w:r>
        <w:separator/>
      </w:r>
    </w:p>
  </w:footnote>
  <w:footnote w:type="continuationSeparator" w:id="0">
    <w:p w:rsidR="00933AC4" w:rsidRDefault="00933A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9FC" w:rsidRDefault="004979FC">
    <w:pPr>
      <w:pStyle w:val="afff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9FC" w:rsidRDefault="005F4DDD">
    <w:pPr>
      <w:pStyle w:val="afff5"/>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w:instrText>
    </w:r>
    <w:r>
      <w:rPr>
        <w:rFonts w:ascii="Times New Roman" w:hAnsi="Times New Roman" w:cs="Times New Roman"/>
        <w:sz w:val="28"/>
        <w:szCs w:val="28"/>
      </w:rPr>
      <w:fldChar w:fldCharType="separate"/>
    </w:r>
    <w:r w:rsidR="007F79E5">
      <w:rPr>
        <w:rFonts w:ascii="Times New Roman" w:hAnsi="Times New Roman" w:cs="Times New Roman"/>
        <w:noProof/>
        <w:sz w:val="28"/>
        <w:szCs w:val="28"/>
      </w:rPr>
      <w:t>5</w:t>
    </w:r>
    <w:r>
      <w:rPr>
        <w:rFonts w:ascii="Times New Roman" w:hAnsi="Times New Roman" w:cs="Times New Roman"/>
        <w:sz w:val="28"/>
        <w:szCs w:val="28"/>
      </w:rPr>
      <w:fldChar w:fldCharType="end"/>
    </w:r>
  </w:p>
  <w:p w:rsidR="004979FC" w:rsidRDefault="004979FC">
    <w:pPr>
      <w:pStyle w:val="afff5"/>
      <w:rPr>
        <w:sz w:val="17"/>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9FC" w:rsidRDefault="004979FC">
    <w:pPr>
      <w:pStyle w:val="afff5"/>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9FC" w:rsidRDefault="005F4DDD">
    <w:pPr>
      <w:pStyle w:val="afff5"/>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w:instrText>
    </w:r>
    <w:r>
      <w:rPr>
        <w:rFonts w:ascii="Times New Roman" w:hAnsi="Times New Roman" w:cs="Times New Roman"/>
        <w:sz w:val="28"/>
        <w:szCs w:val="28"/>
      </w:rPr>
      <w:fldChar w:fldCharType="separate"/>
    </w:r>
    <w:r w:rsidR="007F79E5">
      <w:rPr>
        <w:rFonts w:ascii="Times New Roman" w:hAnsi="Times New Roman" w:cs="Times New Roman"/>
        <w:noProof/>
        <w:sz w:val="28"/>
        <w:szCs w:val="28"/>
      </w:rPr>
      <w:t>4</w:t>
    </w:r>
    <w:r>
      <w:rPr>
        <w:rFonts w:ascii="Times New Roman" w:hAnsi="Times New Roman" w:cs="Times New Roman"/>
        <w:sz w:val="28"/>
        <w:szCs w:val="28"/>
      </w:rPr>
      <w:fldChar w:fldCharType="end"/>
    </w:r>
  </w:p>
  <w:p w:rsidR="004979FC" w:rsidRDefault="004979FC">
    <w:pPr>
      <w:pStyle w:val="afff5"/>
      <w:rPr>
        <w:sz w:val="17"/>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9FC" w:rsidRDefault="004979FC">
    <w:pPr>
      <w:pStyle w:val="aff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1D5992"/>
    <w:multiLevelType w:val="multilevel"/>
    <w:tmpl w:val="08227F5E"/>
    <w:lvl w:ilvl="0">
      <w:start w:val="1"/>
      <w:numFmt w:val="decimal"/>
      <w:pStyle w:val="Numbering1"/>
      <w:suff w:val="space"/>
      <w:lvlText w:val="%1."/>
      <w:lvlJc w:val="left"/>
      <w:pPr>
        <w:tabs>
          <w:tab w:val="num" w:pos="0"/>
        </w:tabs>
        <w:ind w:left="0" w:firstLine="709"/>
      </w:pPr>
    </w:lvl>
    <w:lvl w:ilvl="1">
      <w:start w:val="1"/>
      <w:numFmt w:val="decimal"/>
      <w:suff w:val="space"/>
      <w:lvlText w:val="%1.%2."/>
      <w:lvlJc w:val="left"/>
      <w:pPr>
        <w:tabs>
          <w:tab w:val="num" w:pos="0"/>
        </w:tabs>
        <w:ind w:left="0" w:firstLine="709"/>
      </w:pPr>
    </w:lvl>
    <w:lvl w:ilvl="2">
      <w:start w:val="1"/>
      <w:numFmt w:val="decimal"/>
      <w:suff w:val="space"/>
      <w:lvlText w:val="%1.%2.%3."/>
      <w:lvlJc w:val="left"/>
      <w:pPr>
        <w:tabs>
          <w:tab w:val="num" w:pos="0"/>
        </w:tabs>
        <w:ind w:left="0" w:firstLine="709"/>
      </w:pPr>
    </w:lvl>
    <w:lvl w:ilvl="3">
      <w:start w:val="1"/>
      <w:numFmt w:val="decimal"/>
      <w:suff w:val="space"/>
      <w:lvlText w:val="%1.%2.%3.%4."/>
      <w:lvlJc w:val="left"/>
      <w:pPr>
        <w:tabs>
          <w:tab w:val="num" w:pos="0"/>
        </w:tabs>
        <w:ind w:left="0" w:firstLine="709"/>
      </w:pPr>
    </w:lvl>
    <w:lvl w:ilvl="4">
      <w:start w:val="1"/>
      <w:numFmt w:val="decimal"/>
      <w:suff w:val="space"/>
      <w:lvlText w:val="%1.%2.%3.%4.%5."/>
      <w:lvlJc w:val="left"/>
      <w:pPr>
        <w:tabs>
          <w:tab w:val="num" w:pos="0"/>
        </w:tabs>
        <w:ind w:left="0" w:firstLine="709"/>
      </w:pPr>
    </w:lvl>
    <w:lvl w:ilvl="5">
      <w:start w:val="1"/>
      <w:numFmt w:val="decimal"/>
      <w:suff w:val="space"/>
      <w:lvlText w:val="%1.%2.%3.%4.%5.%6."/>
      <w:lvlJc w:val="left"/>
      <w:pPr>
        <w:tabs>
          <w:tab w:val="num" w:pos="0"/>
        </w:tabs>
        <w:ind w:left="0" w:firstLine="709"/>
      </w:pPr>
    </w:lvl>
    <w:lvl w:ilvl="6">
      <w:start w:val="1"/>
      <w:numFmt w:val="decimal"/>
      <w:suff w:val="space"/>
      <w:lvlText w:val="%1.%2.%3.%4.%5.%6.%7."/>
      <w:lvlJc w:val="left"/>
      <w:pPr>
        <w:tabs>
          <w:tab w:val="num" w:pos="0"/>
        </w:tabs>
        <w:ind w:left="0" w:firstLine="709"/>
      </w:pPr>
    </w:lvl>
    <w:lvl w:ilvl="7">
      <w:start w:val="1"/>
      <w:numFmt w:val="decimal"/>
      <w:suff w:val="space"/>
      <w:lvlText w:val="%1.%2.%3.%4.%5.%6.%7.%8."/>
      <w:lvlJc w:val="left"/>
      <w:pPr>
        <w:tabs>
          <w:tab w:val="num" w:pos="0"/>
        </w:tabs>
        <w:ind w:left="0" w:firstLine="709"/>
      </w:pPr>
    </w:lvl>
    <w:lvl w:ilvl="8">
      <w:start w:val="1"/>
      <w:numFmt w:val="decimal"/>
      <w:suff w:val="space"/>
      <w:lvlText w:val="%1.%2.%3.%4.%5.%6.%7.%8.%9."/>
      <w:lvlJc w:val="left"/>
      <w:pPr>
        <w:tabs>
          <w:tab w:val="num" w:pos="0"/>
        </w:tabs>
        <w:ind w:left="0" w:firstLine="709"/>
      </w:pPr>
    </w:lvl>
  </w:abstractNum>
  <w:abstractNum w:abstractNumId="1" w15:restartNumberingAfterBreak="0">
    <w:nsid w:val="330C0BD6"/>
    <w:multiLevelType w:val="multilevel"/>
    <w:tmpl w:val="8634068E"/>
    <w:lvl w:ilvl="0">
      <w:start w:val="1"/>
      <w:numFmt w:val="bullet"/>
      <w:pStyle w:val="a"/>
      <w:lvlText w:val=""/>
      <w:lvlJc w:val="left"/>
      <w:pPr>
        <w:tabs>
          <w:tab w:val="num" w:pos="1429"/>
        </w:tabs>
        <w:ind w:left="1429" w:hanging="360"/>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2" w15:restartNumberingAfterBreak="0">
    <w:nsid w:val="588F40EF"/>
    <w:multiLevelType w:val="multilevel"/>
    <w:tmpl w:val="90E4FABA"/>
    <w:lvl w:ilvl="0">
      <w:numFmt w:val="bullet"/>
      <w:pStyle w:val="List1"/>
      <w:lvlText w:val="–"/>
      <w:lvlJc w:val="left"/>
      <w:pPr>
        <w:tabs>
          <w:tab w:val="num" w:pos="0"/>
        </w:tabs>
        <w:ind w:left="0" w:firstLine="709"/>
      </w:pPr>
      <w:rPr>
        <w:rFonts w:ascii="PT Astra Serif" w:hAnsi="PT Astra Serif" w:cs="PT Astra Serif" w:hint="default"/>
      </w:rPr>
    </w:lvl>
    <w:lvl w:ilvl="1">
      <w:numFmt w:val="bullet"/>
      <w:lvlText w:val="–"/>
      <w:lvlJc w:val="left"/>
      <w:pPr>
        <w:tabs>
          <w:tab w:val="num" w:pos="0"/>
        </w:tabs>
        <w:ind w:left="0" w:firstLine="709"/>
      </w:pPr>
      <w:rPr>
        <w:rFonts w:ascii="PT Astra Serif" w:hAnsi="PT Astra Serif" w:cs="PT Astra Serif" w:hint="default"/>
      </w:rPr>
    </w:lvl>
    <w:lvl w:ilvl="2">
      <w:numFmt w:val="bullet"/>
      <w:lvlText w:val="–"/>
      <w:lvlJc w:val="left"/>
      <w:pPr>
        <w:tabs>
          <w:tab w:val="num" w:pos="0"/>
        </w:tabs>
        <w:ind w:left="0" w:firstLine="709"/>
      </w:pPr>
      <w:rPr>
        <w:rFonts w:ascii="PT Astra Serif" w:hAnsi="PT Astra Serif" w:cs="PT Astra Serif" w:hint="default"/>
      </w:rPr>
    </w:lvl>
    <w:lvl w:ilvl="3">
      <w:numFmt w:val="bullet"/>
      <w:lvlText w:val="–"/>
      <w:lvlJc w:val="left"/>
      <w:pPr>
        <w:tabs>
          <w:tab w:val="num" w:pos="0"/>
        </w:tabs>
        <w:ind w:left="0" w:firstLine="709"/>
      </w:pPr>
      <w:rPr>
        <w:rFonts w:ascii="PT Astra Serif" w:hAnsi="PT Astra Serif" w:cs="PT Astra Serif" w:hint="default"/>
      </w:rPr>
    </w:lvl>
    <w:lvl w:ilvl="4">
      <w:numFmt w:val="bullet"/>
      <w:lvlText w:val="–"/>
      <w:lvlJc w:val="left"/>
      <w:pPr>
        <w:tabs>
          <w:tab w:val="num" w:pos="0"/>
        </w:tabs>
        <w:ind w:left="0" w:firstLine="709"/>
      </w:pPr>
      <w:rPr>
        <w:rFonts w:ascii="PT Astra Serif" w:hAnsi="PT Astra Serif" w:cs="PT Astra Serif" w:hint="default"/>
      </w:rPr>
    </w:lvl>
    <w:lvl w:ilvl="5">
      <w:numFmt w:val="bullet"/>
      <w:lvlText w:val="–"/>
      <w:lvlJc w:val="left"/>
      <w:pPr>
        <w:tabs>
          <w:tab w:val="num" w:pos="0"/>
        </w:tabs>
        <w:ind w:left="0" w:firstLine="709"/>
      </w:pPr>
      <w:rPr>
        <w:rFonts w:ascii="PT Astra Serif" w:hAnsi="PT Astra Serif" w:cs="PT Astra Serif" w:hint="default"/>
      </w:rPr>
    </w:lvl>
    <w:lvl w:ilvl="6">
      <w:numFmt w:val="bullet"/>
      <w:lvlText w:val="–"/>
      <w:lvlJc w:val="left"/>
      <w:pPr>
        <w:tabs>
          <w:tab w:val="num" w:pos="0"/>
        </w:tabs>
        <w:ind w:left="0" w:firstLine="709"/>
      </w:pPr>
      <w:rPr>
        <w:rFonts w:ascii="PT Astra Serif" w:hAnsi="PT Astra Serif" w:cs="PT Astra Serif" w:hint="default"/>
      </w:rPr>
    </w:lvl>
    <w:lvl w:ilvl="7">
      <w:numFmt w:val="bullet"/>
      <w:lvlText w:val="–"/>
      <w:lvlJc w:val="left"/>
      <w:pPr>
        <w:tabs>
          <w:tab w:val="num" w:pos="0"/>
        </w:tabs>
        <w:ind w:left="0" w:firstLine="709"/>
      </w:pPr>
      <w:rPr>
        <w:rFonts w:ascii="PT Astra Serif" w:hAnsi="PT Astra Serif" w:cs="PT Astra Serif" w:hint="default"/>
      </w:rPr>
    </w:lvl>
    <w:lvl w:ilvl="8">
      <w:numFmt w:val="bullet"/>
      <w:lvlText w:val="–"/>
      <w:lvlJc w:val="left"/>
      <w:pPr>
        <w:tabs>
          <w:tab w:val="num" w:pos="0"/>
        </w:tabs>
        <w:ind w:left="0" w:firstLine="709"/>
      </w:pPr>
      <w:rPr>
        <w:rFonts w:ascii="PT Astra Serif" w:hAnsi="PT Astra Serif" w:cs="PT Astra Serif" w:hint="default"/>
      </w:rPr>
    </w:lvl>
  </w:abstractNum>
  <w:abstractNum w:abstractNumId="3" w15:restartNumberingAfterBreak="0">
    <w:nsid w:val="59EA2E45"/>
    <w:multiLevelType w:val="multilevel"/>
    <w:tmpl w:val="72AE0CEE"/>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4" w15:restartNumberingAfterBreak="0">
    <w:nsid w:val="72C37B80"/>
    <w:multiLevelType w:val="multilevel"/>
    <w:tmpl w:val="4B0EF0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4979FC"/>
    <w:rsid w:val="002F4B00"/>
    <w:rsid w:val="004979FC"/>
    <w:rsid w:val="005F4DDD"/>
    <w:rsid w:val="006A01AD"/>
    <w:rsid w:val="006E0D0F"/>
    <w:rsid w:val="007F79E5"/>
    <w:rsid w:val="00933AC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14CDB0-66EA-47E6-A468-08ECDCC42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2B93"/>
    <w:pPr>
      <w:widowControl w:val="0"/>
      <w:textAlignment w:val="baseline"/>
    </w:pPr>
    <w:rPr>
      <w:rFonts w:ascii="Liberation Serif" w:eastAsia="Source Han Sans CN Regular" w:hAnsi="Liberation Serif" w:cs="Lohit Devanagari"/>
      <w:kern w:val="2"/>
      <w:sz w:val="24"/>
      <w:szCs w:val="24"/>
      <w:lang w:eastAsia="zh-CN"/>
    </w:rPr>
  </w:style>
  <w:style w:type="paragraph" w:styleId="1">
    <w:name w:val="heading 1"/>
    <w:basedOn w:val="10"/>
    <w:next w:val="Firstlineindent"/>
    <w:qFormat/>
    <w:rsid w:val="00DA2B93"/>
    <w:pPr>
      <w:numPr>
        <w:numId w:val="1"/>
      </w:numPr>
      <w:outlineLvl w:val="0"/>
    </w:pPr>
  </w:style>
  <w:style w:type="paragraph" w:styleId="2">
    <w:name w:val="heading 2"/>
    <w:basedOn w:val="10"/>
    <w:next w:val="Textbody"/>
    <w:qFormat/>
    <w:rsid w:val="00DA2B93"/>
    <w:pPr>
      <w:numPr>
        <w:ilvl w:val="1"/>
        <w:numId w:val="1"/>
      </w:numPr>
      <w:outlineLvl w:val="1"/>
    </w:pPr>
  </w:style>
  <w:style w:type="paragraph" w:styleId="3">
    <w:name w:val="heading 3"/>
    <w:basedOn w:val="10"/>
    <w:next w:val="Textbody"/>
    <w:qFormat/>
    <w:rsid w:val="00DA2B93"/>
    <w:pPr>
      <w:numPr>
        <w:ilvl w:val="2"/>
        <w:numId w:val="1"/>
      </w:numPr>
      <w:outlineLvl w:val="2"/>
    </w:pPr>
  </w:style>
  <w:style w:type="paragraph" w:styleId="4">
    <w:name w:val="heading 4"/>
    <w:basedOn w:val="10"/>
    <w:next w:val="Textbody"/>
    <w:qFormat/>
    <w:rsid w:val="00DA2B93"/>
    <w:pPr>
      <w:numPr>
        <w:ilvl w:val="3"/>
        <w:numId w:val="1"/>
      </w:numPr>
      <w:outlineLvl w:val="3"/>
    </w:pPr>
  </w:style>
  <w:style w:type="paragraph" w:styleId="5">
    <w:name w:val="heading 5"/>
    <w:basedOn w:val="10"/>
    <w:next w:val="Textbody"/>
    <w:qFormat/>
    <w:rsid w:val="00DA2B93"/>
    <w:pPr>
      <w:numPr>
        <w:ilvl w:val="4"/>
        <w:numId w:val="1"/>
      </w:numPr>
      <w:outlineLvl w:val="4"/>
    </w:pPr>
  </w:style>
  <w:style w:type="paragraph" w:styleId="6">
    <w:name w:val="heading 6"/>
    <w:basedOn w:val="10"/>
    <w:next w:val="Textbody"/>
    <w:qFormat/>
    <w:rsid w:val="00DA2B93"/>
    <w:pPr>
      <w:numPr>
        <w:ilvl w:val="5"/>
        <w:numId w:val="1"/>
      </w:numPr>
      <w:outlineLvl w:val="5"/>
    </w:pPr>
  </w:style>
  <w:style w:type="paragraph" w:styleId="7">
    <w:name w:val="heading 7"/>
    <w:basedOn w:val="10"/>
    <w:next w:val="Textbody"/>
    <w:qFormat/>
    <w:rsid w:val="00DA2B93"/>
    <w:pPr>
      <w:numPr>
        <w:ilvl w:val="6"/>
        <w:numId w:val="1"/>
      </w:numPr>
      <w:outlineLvl w:val="6"/>
    </w:pPr>
  </w:style>
  <w:style w:type="paragraph" w:styleId="8">
    <w:name w:val="heading 8"/>
    <w:basedOn w:val="10"/>
    <w:next w:val="Textbody"/>
    <w:qFormat/>
    <w:rsid w:val="00DA2B93"/>
    <w:pPr>
      <w:numPr>
        <w:ilvl w:val="7"/>
        <w:numId w:val="1"/>
      </w:numPr>
      <w:outlineLvl w:val="7"/>
    </w:pPr>
  </w:style>
  <w:style w:type="paragraph" w:styleId="9">
    <w:name w:val="heading 9"/>
    <w:basedOn w:val="10"/>
    <w:next w:val="Textbody"/>
    <w:qFormat/>
    <w:rsid w:val="00DA2B93"/>
    <w:pPr>
      <w:numPr>
        <w:ilvl w:val="8"/>
        <w:numId w:val="1"/>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3z0">
    <w:name w:val="WW8Num3z0"/>
    <w:qFormat/>
    <w:rsid w:val="00DA2B93"/>
    <w:rPr>
      <w:rFonts w:ascii="PT Astra Serif" w:hAnsi="PT Astra Serif" w:cs="OpenSymbol"/>
    </w:rPr>
  </w:style>
  <w:style w:type="character" w:customStyle="1" w:styleId="WW8Num6z0">
    <w:name w:val="WW8Num6z0"/>
    <w:qFormat/>
    <w:rsid w:val="00DA2B93"/>
    <w:rPr>
      <w:rFonts w:ascii="Symbol" w:hAnsi="Symbol" w:cs="Symbol"/>
    </w:rPr>
  </w:style>
  <w:style w:type="character" w:customStyle="1" w:styleId="WW8Num6z1">
    <w:name w:val="WW8Num6z1"/>
    <w:qFormat/>
    <w:rsid w:val="00DA2B93"/>
    <w:rPr>
      <w:rFonts w:ascii="Courier New" w:hAnsi="Courier New" w:cs="Courier New"/>
    </w:rPr>
  </w:style>
  <w:style w:type="character" w:customStyle="1" w:styleId="WW8Num6z2">
    <w:name w:val="WW8Num6z2"/>
    <w:qFormat/>
    <w:rsid w:val="00DA2B93"/>
    <w:rPr>
      <w:rFonts w:ascii="Wingdings" w:hAnsi="Wingdings" w:cs="Wingdings"/>
    </w:rPr>
  </w:style>
  <w:style w:type="character" w:customStyle="1" w:styleId="60">
    <w:name w:val="Основной шрифт абзаца6"/>
    <w:qFormat/>
    <w:rsid w:val="00DA2B93"/>
  </w:style>
  <w:style w:type="character" w:customStyle="1" w:styleId="50">
    <w:name w:val="Основной шрифт абзаца5"/>
    <w:qFormat/>
    <w:rsid w:val="00DA2B93"/>
  </w:style>
  <w:style w:type="character" w:customStyle="1" w:styleId="40">
    <w:name w:val="Основной шрифт абзаца4"/>
    <w:qFormat/>
    <w:rsid w:val="00DA2B93"/>
  </w:style>
  <w:style w:type="character" w:customStyle="1" w:styleId="WW8Num5z0">
    <w:name w:val="WW8Num5z0"/>
    <w:qFormat/>
    <w:rsid w:val="00DA2B93"/>
    <w:rPr>
      <w:rFonts w:ascii="PT Astra Serif" w:hAnsi="PT Astra Serif" w:cs="OpenSymbol"/>
    </w:rPr>
  </w:style>
  <w:style w:type="character" w:customStyle="1" w:styleId="WW8Num8z0">
    <w:name w:val="WW8Num8z0"/>
    <w:qFormat/>
    <w:rsid w:val="00DA2B93"/>
    <w:rPr>
      <w:rFonts w:ascii="Symbol" w:hAnsi="Symbol" w:cs="Symbol"/>
      <w:sz w:val="20"/>
    </w:rPr>
  </w:style>
  <w:style w:type="character" w:customStyle="1" w:styleId="WW8Num8z1">
    <w:name w:val="WW8Num8z1"/>
    <w:qFormat/>
    <w:rsid w:val="00DA2B93"/>
    <w:rPr>
      <w:rFonts w:ascii="Courier New" w:hAnsi="Courier New" w:cs="Courier New"/>
      <w:sz w:val="20"/>
    </w:rPr>
  </w:style>
  <w:style w:type="character" w:customStyle="1" w:styleId="WW8Num8z2">
    <w:name w:val="WW8Num8z2"/>
    <w:qFormat/>
    <w:rsid w:val="00DA2B93"/>
    <w:rPr>
      <w:rFonts w:ascii="Wingdings" w:hAnsi="Wingdings" w:cs="Wingdings"/>
      <w:sz w:val="20"/>
    </w:rPr>
  </w:style>
  <w:style w:type="character" w:customStyle="1" w:styleId="WW8Num10z0">
    <w:name w:val="WW8Num10z0"/>
    <w:qFormat/>
    <w:rsid w:val="00DA2B93"/>
  </w:style>
  <w:style w:type="character" w:customStyle="1" w:styleId="WW8Num11z0">
    <w:name w:val="WW8Num11z0"/>
    <w:qFormat/>
    <w:rsid w:val="00DA2B93"/>
    <w:rPr>
      <w:rFonts w:ascii="Symbol" w:hAnsi="Symbol" w:cs="Symbol"/>
    </w:rPr>
  </w:style>
  <w:style w:type="character" w:customStyle="1" w:styleId="WW8Num11z1">
    <w:name w:val="WW8Num11z1"/>
    <w:qFormat/>
    <w:rsid w:val="00DA2B93"/>
    <w:rPr>
      <w:rFonts w:ascii="Courier New" w:hAnsi="Courier New" w:cs="Courier New"/>
    </w:rPr>
  </w:style>
  <w:style w:type="character" w:customStyle="1" w:styleId="WW8Num11z2">
    <w:name w:val="WW8Num11z2"/>
    <w:qFormat/>
    <w:rsid w:val="00DA2B93"/>
    <w:rPr>
      <w:rFonts w:ascii="Wingdings" w:hAnsi="Wingdings" w:cs="Wingdings"/>
    </w:rPr>
  </w:style>
  <w:style w:type="character" w:customStyle="1" w:styleId="30">
    <w:name w:val="Основной шрифт абзаца3"/>
    <w:qFormat/>
    <w:rsid w:val="00DA2B93"/>
  </w:style>
  <w:style w:type="character" w:customStyle="1" w:styleId="20">
    <w:name w:val="Основной шрифт абзаца2"/>
    <w:qFormat/>
    <w:rsid w:val="00DA2B93"/>
  </w:style>
  <w:style w:type="character" w:customStyle="1" w:styleId="WW8Num1z0">
    <w:name w:val="WW8Num1z0"/>
    <w:qFormat/>
    <w:rsid w:val="00DA2B93"/>
    <w:rPr>
      <w:rFonts w:ascii="OpenSymbol" w:hAnsi="OpenSymbol" w:cs="OpenSymbol"/>
    </w:rPr>
  </w:style>
  <w:style w:type="character" w:customStyle="1" w:styleId="WW8Num4z0">
    <w:name w:val="WW8Num4z0"/>
    <w:qFormat/>
    <w:rsid w:val="00DA2B93"/>
    <w:rPr>
      <w:rFonts w:ascii="OpenSymbol" w:hAnsi="OpenSymbol" w:cs="OpenSymbol"/>
    </w:rPr>
  </w:style>
  <w:style w:type="character" w:customStyle="1" w:styleId="WW8Num11z3">
    <w:name w:val="WW8Num11z3"/>
    <w:qFormat/>
    <w:rsid w:val="00DA2B93"/>
    <w:rPr>
      <w:rFonts w:ascii="OpenSymbol" w:hAnsi="OpenSymbol" w:cs="OpenSymbol"/>
    </w:rPr>
  </w:style>
  <w:style w:type="character" w:customStyle="1" w:styleId="WW8Num15z0">
    <w:name w:val="WW8Num15z0"/>
    <w:qFormat/>
    <w:rsid w:val="00DA2B93"/>
    <w:rPr>
      <w:rFonts w:ascii="PT Astra Serif" w:eastAsia="OpenSymbol" w:hAnsi="PT Astra Serif" w:cs="OpenSymbol"/>
    </w:rPr>
  </w:style>
  <w:style w:type="character" w:customStyle="1" w:styleId="11">
    <w:name w:val="Основной шрифт абзаца1"/>
    <w:qFormat/>
    <w:rsid w:val="00DA2B93"/>
  </w:style>
  <w:style w:type="character" w:customStyle="1" w:styleId="a4">
    <w:name w:val="Символ нумерации"/>
    <w:qFormat/>
    <w:rsid w:val="00DA2B93"/>
  </w:style>
  <w:style w:type="character" w:customStyle="1" w:styleId="a5">
    <w:name w:val="Маркеры"/>
    <w:qFormat/>
    <w:rsid w:val="00DA2B93"/>
    <w:rPr>
      <w:rFonts w:ascii="OpenSymbol" w:eastAsia="OpenSymbol" w:hAnsi="OpenSymbol" w:cs="OpenSymbol"/>
    </w:rPr>
  </w:style>
  <w:style w:type="character" w:customStyle="1" w:styleId="FootnoteSymbol">
    <w:name w:val="Footnote Symbol"/>
    <w:qFormat/>
    <w:rsid w:val="00DA2B93"/>
  </w:style>
  <w:style w:type="character" w:customStyle="1" w:styleId="12">
    <w:name w:val="Знак сноски1"/>
    <w:rsid w:val="00DA2B93"/>
    <w:rPr>
      <w:vertAlign w:val="superscript"/>
    </w:rPr>
  </w:style>
  <w:style w:type="character" w:styleId="a6">
    <w:name w:val="page number"/>
    <w:rsid w:val="00DA2B93"/>
  </w:style>
  <w:style w:type="character" w:customStyle="1" w:styleId="a7">
    <w:name w:val="Символы названия"/>
    <w:qFormat/>
    <w:rsid w:val="00DA2B93"/>
  </w:style>
  <w:style w:type="character" w:customStyle="1" w:styleId="a8">
    <w:name w:val="Буквица"/>
    <w:qFormat/>
    <w:rsid w:val="00DA2B93"/>
  </w:style>
  <w:style w:type="character" w:customStyle="1" w:styleId="Internetlink">
    <w:name w:val="Internet link"/>
    <w:qFormat/>
    <w:rsid w:val="00DA2B93"/>
    <w:rPr>
      <w:color w:val="000080"/>
      <w:u w:val="single"/>
    </w:rPr>
  </w:style>
  <w:style w:type="character" w:customStyle="1" w:styleId="VisitedInternetLink">
    <w:name w:val="Visited Internet Link"/>
    <w:qFormat/>
    <w:rsid w:val="00DA2B93"/>
    <w:rPr>
      <w:color w:val="800000"/>
      <w:u w:val="single"/>
    </w:rPr>
  </w:style>
  <w:style w:type="character" w:customStyle="1" w:styleId="a9">
    <w:name w:val="Заполнитель"/>
    <w:qFormat/>
    <w:rsid w:val="00DA2B93"/>
    <w:rPr>
      <w:smallCaps/>
      <w:color w:val="008080"/>
      <w:u w:val="dotted"/>
    </w:rPr>
  </w:style>
  <w:style w:type="character" w:customStyle="1" w:styleId="aa">
    <w:name w:val="Ссылка указателя"/>
    <w:qFormat/>
    <w:rsid w:val="00DA2B93"/>
  </w:style>
  <w:style w:type="character" w:customStyle="1" w:styleId="EndnoteSymbol">
    <w:name w:val="Endnote Symbol"/>
    <w:qFormat/>
    <w:rsid w:val="00DA2B93"/>
  </w:style>
  <w:style w:type="character" w:customStyle="1" w:styleId="Linenumbering">
    <w:name w:val="Line numbering"/>
    <w:qFormat/>
    <w:rsid w:val="00DA2B93"/>
  </w:style>
  <w:style w:type="character" w:customStyle="1" w:styleId="ab">
    <w:name w:val="Основной элемент указателя"/>
    <w:qFormat/>
    <w:rsid w:val="00DA2B93"/>
    <w:rPr>
      <w:b/>
      <w:bCs/>
    </w:rPr>
  </w:style>
  <w:style w:type="character" w:customStyle="1" w:styleId="13">
    <w:name w:val="Знак концевой сноски1"/>
    <w:rsid w:val="00DA2B93"/>
    <w:rPr>
      <w:vertAlign w:val="superscript"/>
    </w:rPr>
  </w:style>
  <w:style w:type="character" w:customStyle="1" w:styleId="ac">
    <w:name w:val="Фуригана"/>
    <w:qFormat/>
    <w:rsid w:val="00DA2B93"/>
    <w:rPr>
      <w:sz w:val="12"/>
      <w:szCs w:val="12"/>
      <w:u w:val="none"/>
      <w:em w:val="none"/>
    </w:rPr>
  </w:style>
  <w:style w:type="character" w:customStyle="1" w:styleId="ad">
    <w:name w:val="Вертикальное направление символов"/>
    <w:qFormat/>
    <w:rsid w:val="00DA2B93"/>
  </w:style>
  <w:style w:type="character" w:styleId="ae">
    <w:name w:val="Emphasis"/>
    <w:qFormat/>
    <w:rsid w:val="00DA2B93"/>
    <w:rPr>
      <w:i/>
      <w:iCs/>
    </w:rPr>
  </w:style>
  <w:style w:type="character" w:customStyle="1" w:styleId="14">
    <w:name w:val="Цитата1"/>
    <w:qFormat/>
    <w:rsid w:val="00DA2B93"/>
    <w:rPr>
      <w:i/>
      <w:iCs/>
    </w:rPr>
  </w:style>
  <w:style w:type="character" w:customStyle="1" w:styleId="StrongEmphasis">
    <w:name w:val="Strong Emphasis"/>
    <w:qFormat/>
    <w:rsid w:val="00DA2B93"/>
    <w:rPr>
      <w:b/>
      <w:bCs/>
    </w:rPr>
  </w:style>
  <w:style w:type="character" w:customStyle="1" w:styleId="af">
    <w:name w:val="Исходный текст"/>
    <w:qFormat/>
    <w:rsid w:val="00DA2B93"/>
    <w:rPr>
      <w:rFonts w:ascii="Liberation Mono" w:eastAsia="Liberation Mono" w:hAnsi="Liberation Mono" w:cs="Liberation Mono"/>
      <w:sz w:val="21"/>
    </w:rPr>
  </w:style>
  <w:style w:type="character" w:customStyle="1" w:styleId="af0">
    <w:name w:val="Пример"/>
    <w:qFormat/>
    <w:rsid w:val="00DA2B93"/>
    <w:rPr>
      <w:rFonts w:ascii="Liberation Mono" w:eastAsia="Liberation Mono" w:hAnsi="Liberation Mono" w:cs="Liberation Mono"/>
      <w:sz w:val="21"/>
    </w:rPr>
  </w:style>
  <w:style w:type="character" w:customStyle="1" w:styleId="af1">
    <w:name w:val="Ввод пользователя"/>
    <w:qFormat/>
    <w:rsid w:val="00DA2B93"/>
    <w:rPr>
      <w:rFonts w:ascii="Liberation Mono" w:eastAsia="Liberation Mono" w:hAnsi="Liberation Mono" w:cs="Liberation Mono"/>
      <w:sz w:val="21"/>
    </w:rPr>
  </w:style>
  <w:style w:type="character" w:customStyle="1" w:styleId="af2">
    <w:name w:val="Переменная"/>
    <w:qFormat/>
    <w:rsid w:val="00DA2B93"/>
    <w:rPr>
      <w:i/>
      <w:iCs/>
    </w:rPr>
  </w:style>
  <w:style w:type="character" w:customStyle="1" w:styleId="af3">
    <w:name w:val="Определение"/>
    <w:qFormat/>
    <w:rsid w:val="00DA2B93"/>
  </w:style>
  <w:style w:type="character" w:customStyle="1" w:styleId="af4">
    <w:name w:val="Непропорциональный текст"/>
    <w:qFormat/>
    <w:rsid w:val="00DA2B93"/>
    <w:rPr>
      <w:rFonts w:ascii="Liberation Mono" w:eastAsia="Liberation Mono" w:hAnsi="Liberation Mono" w:cs="Liberation Mono"/>
    </w:rPr>
  </w:style>
  <w:style w:type="character" w:styleId="af5">
    <w:name w:val="Strong"/>
    <w:uiPriority w:val="22"/>
    <w:qFormat/>
    <w:rsid w:val="00DA2B93"/>
    <w:rPr>
      <w:b/>
      <w:bCs/>
    </w:rPr>
  </w:style>
  <w:style w:type="character" w:customStyle="1" w:styleId="af6">
    <w:name w:val="Цветовое выделение для Текст"/>
    <w:qFormat/>
    <w:rsid w:val="00DA2B93"/>
    <w:rPr>
      <w:rFonts w:ascii="Arial" w:eastAsia="Arial" w:hAnsi="Arial" w:cs="Arial"/>
      <w:sz w:val="26"/>
      <w:szCs w:val="26"/>
      <w:lang w:val="ru-RU" w:bidi="ru-RU"/>
    </w:rPr>
  </w:style>
  <w:style w:type="character" w:customStyle="1" w:styleId="15">
    <w:name w:val="Гиперссылка1"/>
    <w:qFormat/>
    <w:rsid w:val="00DA2B93"/>
    <w:rPr>
      <w:color w:val="0563C1"/>
      <w:u w:val="single"/>
    </w:rPr>
  </w:style>
  <w:style w:type="character" w:customStyle="1" w:styleId="16">
    <w:name w:val="Знак примечания1"/>
    <w:qFormat/>
    <w:rsid w:val="00DA2B93"/>
    <w:rPr>
      <w:sz w:val="16"/>
      <w:szCs w:val="16"/>
    </w:rPr>
  </w:style>
  <w:style w:type="character" w:customStyle="1" w:styleId="Standard">
    <w:name w:val="Standard Знак"/>
    <w:qFormat/>
    <w:rsid w:val="00DA2B93"/>
    <w:rPr>
      <w:rFonts w:ascii="PT Astra Serif" w:eastAsia="PT Astra Serif" w:hAnsi="PT Astra Serif" w:cs="PT Astra Serif"/>
      <w:sz w:val="28"/>
    </w:rPr>
  </w:style>
  <w:style w:type="character" w:customStyle="1" w:styleId="af7">
    <w:name w:val="Текст примечания Знак"/>
    <w:qFormat/>
    <w:rsid w:val="00DA2B93"/>
    <w:rPr>
      <w:rFonts w:ascii="PT Astra Serif" w:eastAsia="PT Astra Serif" w:hAnsi="PT Astra Serif" w:cs="PT Astra Serif"/>
      <w:sz w:val="20"/>
      <w:szCs w:val="20"/>
    </w:rPr>
  </w:style>
  <w:style w:type="character" w:customStyle="1" w:styleId="af8">
    <w:name w:val="Тема примечания Знак"/>
    <w:qFormat/>
    <w:rsid w:val="00DA2B93"/>
    <w:rPr>
      <w:rFonts w:ascii="PT Astra Serif" w:eastAsia="PT Astra Serif" w:hAnsi="PT Astra Serif" w:cs="PT Astra Serif"/>
      <w:b/>
      <w:bCs/>
      <w:sz w:val="20"/>
      <w:szCs w:val="20"/>
    </w:rPr>
  </w:style>
  <w:style w:type="character" w:customStyle="1" w:styleId="af9">
    <w:name w:val="Текст выноски Знак"/>
    <w:qFormat/>
    <w:rsid w:val="00DA2B93"/>
    <w:rPr>
      <w:rFonts w:ascii="Segoe UI" w:eastAsia="Segoe UI" w:hAnsi="Segoe UI" w:cs="Segoe UI"/>
      <w:sz w:val="18"/>
      <w:szCs w:val="18"/>
    </w:rPr>
  </w:style>
  <w:style w:type="character" w:customStyle="1" w:styleId="afa">
    <w:name w:val="Гипертекстовая ссылка"/>
    <w:qFormat/>
    <w:rsid w:val="00DA2B93"/>
    <w:rPr>
      <w:rFonts w:ascii="Arial" w:eastAsia="Arial" w:hAnsi="Arial" w:cs="Arial"/>
      <w:b w:val="0"/>
      <w:bCs w:val="0"/>
      <w:color w:val="106BBE"/>
      <w:sz w:val="24"/>
      <w:szCs w:val="24"/>
      <w:lang w:val="ru-RU" w:bidi="ru-RU"/>
    </w:rPr>
  </w:style>
  <w:style w:type="character" w:customStyle="1" w:styleId="21">
    <w:name w:val="Знак примечания2"/>
    <w:qFormat/>
    <w:rsid w:val="00DA2B93"/>
    <w:rPr>
      <w:sz w:val="16"/>
      <w:szCs w:val="16"/>
    </w:rPr>
  </w:style>
  <w:style w:type="character" w:styleId="afb">
    <w:name w:val="Hyperlink"/>
    <w:rsid w:val="00DA2B93"/>
    <w:rPr>
      <w:color w:val="0000FF"/>
      <w:u w:val="single"/>
    </w:rPr>
  </w:style>
  <w:style w:type="character" w:customStyle="1" w:styleId="afc">
    <w:name w:val="Текст Знак"/>
    <w:qFormat/>
    <w:rsid w:val="00DA2B93"/>
    <w:rPr>
      <w:rFonts w:ascii="Courier New" w:hAnsi="Courier New" w:cs="Courier New"/>
      <w:lang w:val="en-US" w:eastAsia="zh-CN"/>
    </w:rPr>
  </w:style>
  <w:style w:type="character" w:customStyle="1" w:styleId="17">
    <w:name w:val="Текст примечания Знак1"/>
    <w:qFormat/>
    <w:rsid w:val="00DA2B93"/>
    <w:rPr>
      <w:rFonts w:ascii="Liberation Serif" w:eastAsia="Source Han Sans CN Regular" w:hAnsi="Liberation Serif" w:cs="Lohit Devanagari"/>
      <w:kern w:val="2"/>
      <w:lang w:eastAsia="zh-CN"/>
    </w:rPr>
  </w:style>
  <w:style w:type="character" w:customStyle="1" w:styleId="afd">
    <w:name w:val="Схема документа Знак"/>
    <w:qFormat/>
    <w:rsid w:val="00DA2B93"/>
    <w:rPr>
      <w:rFonts w:ascii="Tahoma" w:hAnsi="Tahoma" w:cs="Tahoma"/>
      <w:shd w:val="clear" w:color="auto" w:fill="000080"/>
    </w:rPr>
  </w:style>
  <w:style w:type="character" w:customStyle="1" w:styleId="afe">
    <w:name w:val="Основной текст с отступом Знак"/>
    <w:qFormat/>
    <w:rsid w:val="00DA2B93"/>
    <w:rPr>
      <w:sz w:val="24"/>
      <w:szCs w:val="24"/>
    </w:rPr>
  </w:style>
  <w:style w:type="character" w:customStyle="1" w:styleId="aff">
    <w:name w:val="Заголовок Знак"/>
    <w:qFormat/>
    <w:rsid w:val="00DA2B93"/>
    <w:rPr>
      <w:rFonts w:ascii="Calibri" w:eastAsia="Calibri" w:hAnsi="Calibri" w:cs="Calibri"/>
      <w:b/>
      <w:sz w:val="72"/>
      <w:szCs w:val="72"/>
    </w:rPr>
  </w:style>
  <w:style w:type="character" w:customStyle="1" w:styleId="18">
    <w:name w:val="Заголовок 1 Знак"/>
    <w:qFormat/>
    <w:rsid w:val="00DA2B93"/>
    <w:rPr>
      <w:rFonts w:ascii="PT Astra Serif" w:eastAsia="PT Astra Serif" w:hAnsi="PT Astra Serif" w:cs="PT Astra Serif"/>
      <w:b/>
      <w:kern w:val="2"/>
      <w:sz w:val="21"/>
      <w:szCs w:val="24"/>
      <w:lang w:eastAsia="zh-CN"/>
    </w:rPr>
  </w:style>
  <w:style w:type="character" w:customStyle="1" w:styleId="FontStyle29">
    <w:name w:val="Font Style29"/>
    <w:qFormat/>
    <w:rsid w:val="00DA2B93"/>
    <w:rPr>
      <w:rFonts w:ascii="Times New Roman" w:hAnsi="Times New Roman" w:cs="Times New Roman"/>
      <w:sz w:val="26"/>
    </w:rPr>
  </w:style>
  <w:style w:type="character" w:customStyle="1" w:styleId="aff0">
    <w:name w:val="Верхний колонтитул Знак"/>
    <w:qFormat/>
    <w:rsid w:val="00DA2B93"/>
    <w:rPr>
      <w:rFonts w:ascii="PT Astra Serif" w:eastAsia="PT Astra Serif" w:hAnsi="PT Astra Serif" w:cs="PT Astra Serif"/>
      <w:kern w:val="2"/>
      <w:sz w:val="21"/>
      <w:szCs w:val="24"/>
      <w:lang w:eastAsia="zh-CN"/>
    </w:rPr>
  </w:style>
  <w:style w:type="character" w:customStyle="1" w:styleId="aff1">
    <w:name w:val="Нижний колонтитул Знак"/>
    <w:qFormat/>
    <w:rsid w:val="00DA2B93"/>
    <w:rPr>
      <w:rFonts w:ascii="PT Astra Serif" w:eastAsia="PT Astra Serif" w:hAnsi="PT Astra Serif" w:cs="PT Astra Serif"/>
      <w:kern w:val="2"/>
      <w:sz w:val="28"/>
      <w:szCs w:val="24"/>
      <w:lang w:eastAsia="zh-CN"/>
    </w:rPr>
  </w:style>
  <w:style w:type="character" w:customStyle="1" w:styleId="61">
    <w:name w:val="Заголовок 6 Знак"/>
    <w:qFormat/>
    <w:rsid w:val="00DA2B93"/>
    <w:rPr>
      <w:rFonts w:ascii="PT Astra Serif" w:eastAsia="PT Astra Serif" w:hAnsi="PT Astra Serif" w:cs="PT Astra Serif"/>
      <w:b/>
      <w:kern w:val="2"/>
      <w:sz w:val="21"/>
      <w:szCs w:val="24"/>
      <w:lang w:eastAsia="zh-CN"/>
    </w:rPr>
  </w:style>
  <w:style w:type="character" w:customStyle="1" w:styleId="aff2">
    <w:name w:val="Основной текст Знак"/>
    <w:qFormat/>
    <w:rsid w:val="00DA2B93"/>
    <w:rPr>
      <w:rFonts w:ascii="Liberation Serif" w:eastAsia="Source Han Sans CN Regular" w:hAnsi="Liberation Serif" w:cs="Lohit Devanagari"/>
      <w:kern w:val="2"/>
      <w:sz w:val="24"/>
      <w:szCs w:val="24"/>
      <w:lang w:eastAsia="zh-CN"/>
    </w:rPr>
  </w:style>
  <w:style w:type="character" w:customStyle="1" w:styleId="apple-converted-space">
    <w:name w:val="apple-converted-space"/>
    <w:qFormat/>
    <w:rsid w:val="00DA2B93"/>
  </w:style>
  <w:style w:type="character" w:customStyle="1" w:styleId="c0">
    <w:name w:val="c0"/>
    <w:qFormat/>
    <w:rsid w:val="00DA2B93"/>
    <w:rPr>
      <w:rFonts w:cs="Times New Roman"/>
    </w:rPr>
  </w:style>
  <w:style w:type="character" w:customStyle="1" w:styleId="22">
    <w:name w:val="Заголовок 2 Знак"/>
    <w:qFormat/>
    <w:rsid w:val="00DA2B93"/>
    <w:rPr>
      <w:b/>
      <w:color w:val="000000"/>
      <w:sz w:val="36"/>
      <w:szCs w:val="36"/>
    </w:rPr>
  </w:style>
  <w:style w:type="character" w:customStyle="1" w:styleId="19">
    <w:name w:val="Сильное выделение1"/>
    <w:qFormat/>
    <w:rsid w:val="00DA2B93"/>
    <w:rPr>
      <w:b/>
      <w:bCs/>
      <w:i/>
      <w:iCs/>
      <w:color w:val="4F81BD"/>
    </w:rPr>
  </w:style>
  <w:style w:type="character" w:customStyle="1" w:styleId="4W4W4r4r4u4u4Efrrfuurr1444444444444444444444S4Su4u41E4E">
    <w:name w:val="Ц4W4Wв4r4rе4u4uт4・?・E?о ?f? ?вrr??о ?f? ?еuu ??вrr??ы・1・4?4д?4?4е?4?4л?4?4е?4?4н?4?4и?4?4е ?4?4д?4?4л?4?4я4S?4SТu?4uе[?4[к?1E・4・сE"/>
    <w:qFormat/>
    <w:rsid w:val="00DA2B93"/>
    <w:rPr>
      <w:rFonts w:ascii="PT Astra Serif" w:eastAsia="PT Astra Serif" w:hAnsi="PT Astra Serif" w:cs="PT Astra Serif"/>
      <w:sz w:val="24"/>
    </w:rPr>
  </w:style>
  <w:style w:type="character" w:customStyle="1" w:styleId="aff3">
    <w:name w:val="Другое_"/>
    <w:qFormat/>
    <w:rsid w:val="00DA2B93"/>
    <w:rPr>
      <w:kern w:val="2"/>
      <w:sz w:val="26"/>
      <w:szCs w:val="26"/>
      <w:lang w:eastAsia="zh-CN"/>
    </w:rPr>
  </w:style>
  <w:style w:type="character" w:customStyle="1" w:styleId="aff4">
    <w:name w:val="Основной текст_"/>
    <w:link w:val="31"/>
    <w:qFormat/>
    <w:rsid w:val="00DA2B93"/>
    <w:rPr>
      <w:kern w:val="2"/>
      <w:sz w:val="26"/>
      <w:szCs w:val="26"/>
      <w:lang w:eastAsia="zh-CN"/>
    </w:rPr>
  </w:style>
  <w:style w:type="character" w:customStyle="1" w:styleId="23">
    <w:name w:val="Основной текст (2)_"/>
    <w:qFormat/>
    <w:rsid w:val="00DA2B93"/>
    <w:rPr>
      <w:kern w:val="2"/>
      <w:sz w:val="19"/>
      <w:szCs w:val="19"/>
      <w:u w:val="single"/>
      <w:lang w:eastAsia="zh-CN"/>
    </w:rPr>
  </w:style>
  <w:style w:type="character" w:customStyle="1" w:styleId="32">
    <w:name w:val="Знак примечания3"/>
    <w:qFormat/>
    <w:rsid w:val="00DA2B93"/>
    <w:rPr>
      <w:sz w:val="16"/>
      <w:szCs w:val="16"/>
    </w:rPr>
  </w:style>
  <w:style w:type="character" w:customStyle="1" w:styleId="24">
    <w:name w:val="Текст примечания Знак2"/>
    <w:qFormat/>
    <w:rsid w:val="00DA2B93"/>
    <w:rPr>
      <w:rFonts w:ascii="Liberation Serif" w:eastAsia="Source Han Sans CN Regular" w:hAnsi="Liberation Serif" w:cs="Lohit Devanagari"/>
      <w:kern w:val="2"/>
      <w:lang w:eastAsia="zh-CN"/>
    </w:rPr>
  </w:style>
  <w:style w:type="character" w:customStyle="1" w:styleId="41">
    <w:name w:val="Знак примечания4"/>
    <w:qFormat/>
    <w:rsid w:val="00DA2B93"/>
    <w:rPr>
      <w:sz w:val="16"/>
      <w:szCs w:val="16"/>
    </w:rPr>
  </w:style>
  <w:style w:type="character" w:customStyle="1" w:styleId="33">
    <w:name w:val="Текст примечания Знак3"/>
    <w:qFormat/>
    <w:rsid w:val="00DA2B93"/>
    <w:rPr>
      <w:rFonts w:ascii="Liberation Serif" w:eastAsia="Source Han Sans CN Regular" w:hAnsi="Liberation Serif" w:cs="Lohit Devanagari"/>
      <w:kern w:val="2"/>
      <w:lang w:eastAsia="zh-CN"/>
    </w:rPr>
  </w:style>
  <w:style w:type="character" w:styleId="aff5">
    <w:name w:val="annotation reference"/>
    <w:uiPriority w:val="99"/>
    <w:semiHidden/>
    <w:unhideWhenUsed/>
    <w:qFormat/>
    <w:rsid w:val="004B60FC"/>
    <w:rPr>
      <w:sz w:val="16"/>
      <w:szCs w:val="16"/>
    </w:rPr>
  </w:style>
  <w:style w:type="character" w:customStyle="1" w:styleId="42">
    <w:name w:val="Текст примечания Знак4"/>
    <w:link w:val="aff6"/>
    <w:uiPriority w:val="99"/>
    <w:semiHidden/>
    <w:qFormat/>
    <w:rsid w:val="004B60FC"/>
    <w:rPr>
      <w:rFonts w:ascii="Liberation Serif" w:eastAsia="Source Han Sans CN Regular" w:hAnsi="Liberation Serif" w:cs="Lohit Devanagari"/>
      <w:kern w:val="2"/>
      <w:lang w:eastAsia="zh-CN"/>
    </w:rPr>
  </w:style>
  <w:style w:type="character" w:customStyle="1" w:styleId="25">
    <w:name w:val="Основной текст2"/>
    <w:basedOn w:val="aff4"/>
    <w:qFormat/>
    <w:rsid w:val="00593286"/>
    <w:rPr>
      <w:rFonts w:ascii="Times New Roman" w:eastAsia="Times New Roman" w:hAnsi="Times New Roman" w:cs="Times New Roman"/>
      <w:b w:val="0"/>
      <w:bCs w:val="0"/>
      <w:i w:val="0"/>
      <w:iCs w:val="0"/>
      <w:caps w:val="0"/>
      <w:smallCaps w:val="0"/>
      <w:strike w:val="0"/>
      <w:dstrike w:val="0"/>
      <w:color w:val="000000"/>
      <w:spacing w:val="3"/>
      <w:w w:val="100"/>
      <w:kern w:val="2"/>
      <w:sz w:val="25"/>
      <w:szCs w:val="25"/>
      <w:u w:val="none"/>
      <w:lang w:val="ru-RU" w:eastAsia="zh-CN"/>
    </w:rPr>
  </w:style>
  <w:style w:type="paragraph" w:customStyle="1" w:styleId="10">
    <w:name w:val="Заголовок1"/>
    <w:basedOn w:val="Standard0"/>
    <w:next w:val="Firstlineindent"/>
    <w:qFormat/>
    <w:rsid w:val="00DA2B93"/>
    <w:pPr>
      <w:spacing w:after="170"/>
    </w:pPr>
    <w:rPr>
      <w:b/>
      <w:sz w:val="21"/>
    </w:rPr>
  </w:style>
  <w:style w:type="paragraph" w:styleId="aff7">
    <w:name w:val="Body Text"/>
    <w:basedOn w:val="a0"/>
    <w:rsid w:val="00DA2B93"/>
    <w:pPr>
      <w:spacing w:after="140" w:line="276" w:lineRule="auto"/>
    </w:pPr>
  </w:style>
  <w:style w:type="paragraph" w:styleId="aff8">
    <w:name w:val="List"/>
    <w:basedOn w:val="Textbody"/>
    <w:rsid w:val="00DA2B93"/>
    <w:rPr>
      <w:rFonts w:cs="Lohit Devanagari"/>
      <w:sz w:val="21"/>
    </w:rPr>
  </w:style>
  <w:style w:type="paragraph" w:styleId="aff9">
    <w:name w:val="caption"/>
    <w:basedOn w:val="a0"/>
    <w:qFormat/>
    <w:rsid w:val="00DA2B93"/>
    <w:pPr>
      <w:suppressLineNumbers/>
      <w:spacing w:before="120" w:after="120"/>
    </w:pPr>
    <w:rPr>
      <w:rFonts w:ascii="PT Astra Serif" w:hAnsi="PT Astra Serif" w:cs="Mangal"/>
      <w:i/>
      <w:iCs/>
    </w:rPr>
  </w:style>
  <w:style w:type="paragraph" w:customStyle="1" w:styleId="1a">
    <w:name w:val="Указатель1"/>
    <w:basedOn w:val="10"/>
    <w:qFormat/>
    <w:rsid w:val="00DA2B93"/>
  </w:style>
  <w:style w:type="paragraph" w:customStyle="1" w:styleId="62">
    <w:name w:val="Заголовок6"/>
    <w:basedOn w:val="a0"/>
    <w:next w:val="aff7"/>
    <w:qFormat/>
    <w:rsid w:val="00DA2B93"/>
    <w:pPr>
      <w:keepNext/>
      <w:spacing w:before="240" w:after="120"/>
    </w:pPr>
    <w:rPr>
      <w:rFonts w:ascii="PT Astra Serif" w:eastAsia="Microsoft YaHei" w:hAnsi="PT Astra Serif" w:cs="Mangal"/>
      <w:sz w:val="28"/>
      <w:szCs w:val="28"/>
    </w:rPr>
  </w:style>
  <w:style w:type="paragraph" w:customStyle="1" w:styleId="63">
    <w:name w:val="Указатель6"/>
    <w:basedOn w:val="a0"/>
    <w:qFormat/>
    <w:rsid w:val="00DA2B93"/>
    <w:pPr>
      <w:suppressLineNumbers/>
    </w:pPr>
    <w:rPr>
      <w:rFonts w:ascii="PT Astra Serif" w:hAnsi="PT Astra Serif" w:cs="Mangal"/>
    </w:rPr>
  </w:style>
  <w:style w:type="paragraph" w:customStyle="1" w:styleId="Standard0">
    <w:name w:val="Standard"/>
    <w:qFormat/>
    <w:rsid w:val="00DA2B93"/>
    <w:pPr>
      <w:widowControl w:val="0"/>
      <w:jc w:val="center"/>
      <w:textAlignment w:val="baseline"/>
    </w:pPr>
    <w:rPr>
      <w:rFonts w:ascii="PT Astra Serif" w:eastAsia="PT Astra Serif" w:hAnsi="PT Astra Serif" w:cs="PT Astra Serif"/>
      <w:kern w:val="2"/>
      <w:sz w:val="28"/>
      <w:szCs w:val="24"/>
      <w:lang w:eastAsia="zh-CN"/>
    </w:rPr>
  </w:style>
  <w:style w:type="paragraph" w:customStyle="1" w:styleId="51">
    <w:name w:val="Заголовок5"/>
    <w:basedOn w:val="a0"/>
    <w:next w:val="aff7"/>
    <w:qFormat/>
    <w:rsid w:val="00DA2B93"/>
    <w:pPr>
      <w:keepNext/>
      <w:spacing w:before="240" w:after="120"/>
    </w:pPr>
    <w:rPr>
      <w:rFonts w:ascii="PT Astra Serif" w:eastAsia="Tahoma" w:hAnsi="PT Astra Serif" w:cs="Noto Sans Devanagari"/>
      <w:sz w:val="28"/>
      <w:szCs w:val="28"/>
    </w:rPr>
  </w:style>
  <w:style w:type="paragraph" w:customStyle="1" w:styleId="Textbody">
    <w:name w:val="Text body"/>
    <w:basedOn w:val="Standard0"/>
    <w:qFormat/>
    <w:rsid w:val="00DA2B93"/>
    <w:pPr>
      <w:jc w:val="both"/>
    </w:pPr>
  </w:style>
  <w:style w:type="paragraph" w:customStyle="1" w:styleId="64">
    <w:name w:val="Название объекта6"/>
    <w:basedOn w:val="a0"/>
    <w:qFormat/>
    <w:rsid w:val="00DA2B93"/>
    <w:pPr>
      <w:suppressLineNumbers/>
      <w:spacing w:before="120" w:after="120"/>
    </w:pPr>
    <w:rPr>
      <w:rFonts w:ascii="PT Astra Serif" w:hAnsi="PT Astra Serif" w:cs="Noto Sans Devanagari"/>
      <w:i/>
      <w:iCs/>
    </w:rPr>
  </w:style>
  <w:style w:type="paragraph" w:customStyle="1" w:styleId="52">
    <w:name w:val="Указатель5"/>
    <w:basedOn w:val="a0"/>
    <w:qFormat/>
    <w:rsid w:val="00DA2B93"/>
    <w:pPr>
      <w:suppressLineNumbers/>
    </w:pPr>
    <w:rPr>
      <w:rFonts w:ascii="PT Astra Serif" w:hAnsi="PT Astra Serif" w:cs="Noto Sans Devanagari"/>
    </w:rPr>
  </w:style>
  <w:style w:type="paragraph" w:customStyle="1" w:styleId="43">
    <w:name w:val="Заголовок4"/>
    <w:basedOn w:val="a0"/>
    <w:next w:val="aff7"/>
    <w:qFormat/>
    <w:rsid w:val="00DA2B93"/>
    <w:pPr>
      <w:keepNext/>
      <w:spacing w:before="240" w:after="120"/>
    </w:pPr>
    <w:rPr>
      <w:rFonts w:ascii="PT Astra Serif" w:eastAsia="Tahoma" w:hAnsi="PT Astra Serif" w:cs="Noto Sans Devanagari"/>
      <w:sz w:val="28"/>
      <w:szCs w:val="28"/>
    </w:rPr>
  </w:style>
  <w:style w:type="paragraph" w:customStyle="1" w:styleId="53">
    <w:name w:val="Название объекта5"/>
    <w:basedOn w:val="a0"/>
    <w:qFormat/>
    <w:rsid w:val="00DA2B93"/>
    <w:pPr>
      <w:suppressLineNumbers/>
      <w:spacing w:before="120" w:after="120"/>
    </w:pPr>
    <w:rPr>
      <w:rFonts w:ascii="PT Astra Serif" w:hAnsi="PT Astra Serif" w:cs="Noto Sans Devanagari"/>
      <w:i/>
      <w:iCs/>
    </w:rPr>
  </w:style>
  <w:style w:type="paragraph" w:customStyle="1" w:styleId="44">
    <w:name w:val="Указатель4"/>
    <w:basedOn w:val="a0"/>
    <w:qFormat/>
    <w:rsid w:val="00DA2B93"/>
    <w:pPr>
      <w:suppressLineNumbers/>
    </w:pPr>
    <w:rPr>
      <w:rFonts w:ascii="PT Astra Serif" w:hAnsi="PT Astra Serif" w:cs="Noto Sans Devanagari"/>
    </w:rPr>
  </w:style>
  <w:style w:type="paragraph" w:customStyle="1" w:styleId="34">
    <w:name w:val="Заголовок3"/>
    <w:next w:val="aff7"/>
    <w:qFormat/>
    <w:rsid w:val="00DA2B93"/>
    <w:pPr>
      <w:keepNext/>
      <w:keepLines/>
      <w:spacing w:before="480" w:after="120"/>
      <w:contextualSpacing/>
    </w:pPr>
    <w:rPr>
      <w:rFonts w:ascii="Calibri" w:eastAsia="Calibri" w:hAnsi="Calibri" w:cs="Calibri"/>
      <w:b/>
      <w:sz w:val="72"/>
      <w:szCs w:val="72"/>
      <w:lang w:eastAsia="zh-CN"/>
    </w:rPr>
  </w:style>
  <w:style w:type="paragraph" w:customStyle="1" w:styleId="45">
    <w:name w:val="Название объекта4"/>
    <w:basedOn w:val="a0"/>
    <w:qFormat/>
    <w:rsid w:val="00DA2B93"/>
    <w:pPr>
      <w:suppressLineNumbers/>
      <w:spacing w:before="120" w:after="120"/>
    </w:pPr>
    <w:rPr>
      <w:rFonts w:ascii="PT Astra Serif" w:hAnsi="PT Astra Serif" w:cs="Noto Sans Devanagari"/>
      <w:i/>
      <w:iCs/>
    </w:rPr>
  </w:style>
  <w:style w:type="paragraph" w:customStyle="1" w:styleId="35">
    <w:name w:val="Указатель3"/>
    <w:basedOn w:val="a0"/>
    <w:qFormat/>
    <w:rsid w:val="00DA2B93"/>
    <w:pPr>
      <w:suppressLineNumbers/>
    </w:pPr>
    <w:rPr>
      <w:rFonts w:ascii="PT Astra Serif" w:hAnsi="PT Astra Serif" w:cs="Noto Sans Devanagari"/>
    </w:rPr>
  </w:style>
  <w:style w:type="paragraph" w:customStyle="1" w:styleId="26">
    <w:name w:val="Заголовок2"/>
    <w:basedOn w:val="a0"/>
    <w:next w:val="aff7"/>
    <w:qFormat/>
    <w:rsid w:val="00DA2B93"/>
    <w:pPr>
      <w:keepNext/>
      <w:spacing w:before="240" w:after="120"/>
    </w:pPr>
    <w:rPr>
      <w:rFonts w:ascii="PT Astra Serif" w:eastAsia="Tahoma" w:hAnsi="PT Astra Serif" w:cs="Noto Sans Devanagari"/>
      <w:sz w:val="28"/>
      <w:szCs w:val="28"/>
    </w:rPr>
  </w:style>
  <w:style w:type="paragraph" w:customStyle="1" w:styleId="36">
    <w:name w:val="Название объекта3"/>
    <w:basedOn w:val="a0"/>
    <w:qFormat/>
    <w:rsid w:val="00DA2B93"/>
    <w:pPr>
      <w:suppressLineNumbers/>
      <w:spacing w:before="120" w:after="120"/>
    </w:pPr>
    <w:rPr>
      <w:rFonts w:ascii="PT Astra Serif" w:hAnsi="PT Astra Serif" w:cs="Noto Sans Devanagari"/>
      <w:i/>
      <w:iCs/>
    </w:rPr>
  </w:style>
  <w:style w:type="paragraph" w:customStyle="1" w:styleId="27">
    <w:name w:val="Указатель2"/>
    <w:basedOn w:val="a0"/>
    <w:qFormat/>
    <w:rsid w:val="00DA2B93"/>
    <w:pPr>
      <w:suppressLineNumbers/>
    </w:pPr>
    <w:rPr>
      <w:rFonts w:ascii="PT Astra Serif" w:hAnsi="PT Astra Serif" w:cs="Noto Sans Devanagari"/>
    </w:rPr>
  </w:style>
  <w:style w:type="paragraph" w:customStyle="1" w:styleId="1b">
    <w:name w:val="Заголовок1"/>
    <w:basedOn w:val="a0"/>
    <w:next w:val="aff7"/>
    <w:qFormat/>
    <w:rsid w:val="00DA2B93"/>
    <w:pPr>
      <w:keepNext/>
      <w:spacing w:before="240" w:after="120"/>
    </w:pPr>
    <w:rPr>
      <w:rFonts w:ascii="PT Astra Serif" w:eastAsia="Tahoma" w:hAnsi="PT Astra Serif" w:cs="Noto Sans Devanagari"/>
      <w:sz w:val="28"/>
      <w:szCs w:val="28"/>
    </w:rPr>
  </w:style>
  <w:style w:type="paragraph" w:customStyle="1" w:styleId="28">
    <w:name w:val="Название объекта2"/>
    <w:basedOn w:val="a0"/>
    <w:qFormat/>
    <w:rsid w:val="00DA2B93"/>
    <w:pPr>
      <w:suppressLineNumbers/>
      <w:spacing w:before="120" w:after="120"/>
    </w:pPr>
    <w:rPr>
      <w:rFonts w:ascii="PT Astra Serif" w:hAnsi="PT Astra Serif" w:cs="Noto Sans Devanagari"/>
      <w:i/>
      <w:iCs/>
    </w:rPr>
  </w:style>
  <w:style w:type="paragraph" w:customStyle="1" w:styleId="1c">
    <w:name w:val="Указатель1"/>
    <w:basedOn w:val="a0"/>
    <w:qFormat/>
    <w:rsid w:val="00DA2B93"/>
    <w:pPr>
      <w:suppressLineNumbers/>
    </w:pPr>
    <w:rPr>
      <w:rFonts w:ascii="PT Astra Serif" w:hAnsi="PT Astra Serif" w:cs="Noto Sans Devanagari"/>
    </w:rPr>
  </w:style>
  <w:style w:type="paragraph" w:customStyle="1" w:styleId="1d">
    <w:name w:val="Название объекта1"/>
    <w:basedOn w:val="Standard0"/>
    <w:qFormat/>
    <w:rsid w:val="00DA2B93"/>
    <w:pPr>
      <w:suppressLineNumbers/>
      <w:spacing w:before="120" w:after="120"/>
    </w:pPr>
    <w:rPr>
      <w:i/>
      <w:iCs/>
      <w:sz w:val="20"/>
      <w:szCs w:val="20"/>
    </w:rPr>
  </w:style>
  <w:style w:type="paragraph" w:customStyle="1" w:styleId="affa">
    <w:name w:val="Блочная цитата"/>
    <w:basedOn w:val="Standard0"/>
    <w:qFormat/>
    <w:rsid w:val="00DA2B93"/>
  </w:style>
  <w:style w:type="paragraph" w:styleId="affb">
    <w:name w:val="Subtitle"/>
    <w:basedOn w:val="Standard0"/>
    <w:next w:val="Firstlineindent"/>
    <w:qFormat/>
    <w:rsid w:val="00DA2B93"/>
    <w:pPr>
      <w:ind w:left="709"/>
      <w:jc w:val="both"/>
    </w:pPr>
    <w:rPr>
      <w:b/>
      <w:sz w:val="21"/>
    </w:rPr>
  </w:style>
  <w:style w:type="paragraph" w:customStyle="1" w:styleId="Firstlineindent">
    <w:name w:val="First line indent"/>
    <w:basedOn w:val="Standard0"/>
    <w:qFormat/>
    <w:rsid w:val="00DA2B93"/>
    <w:pPr>
      <w:ind w:firstLine="709"/>
      <w:jc w:val="both"/>
    </w:pPr>
    <w:rPr>
      <w:sz w:val="21"/>
    </w:rPr>
  </w:style>
  <w:style w:type="paragraph" w:customStyle="1" w:styleId="affc">
    <w:name w:val="Обратный отступ"/>
    <w:basedOn w:val="Textbody"/>
    <w:qFormat/>
    <w:rsid w:val="00DA2B93"/>
  </w:style>
  <w:style w:type="paragraph" w:customStyle="1" w:styleId="Textbodyindent">
    <w:name w:val="Text body indent"/>
    <w:basedOn w:val="Textbody"/>
    <w:qFormat/>
    <w:rsid w:val="00DA2B93"/>
  </w:style>
  <w:style w:type="paragraph" w:customStyle="1" w:styleId="1e">
    <w:name w:val="Приветствие1"/>
    <w:basedOn w:val="Standard0"/>
    <w:qFormat/>
    <w:rsid w:val="00DA2B93"/>
  </w:style>
  <w:style w:type="paragraph" w:styleId="affd">
    <w:name w:val="Signature"/>
    <w:basedOn w:val="Standard0"/>
    <w:rsid w:val="00DA2B93"/>
    <w:pPr>
      <w:jc w:val="left"/>
    </w:pPr>
  </w:style>
  <w:style w:type="paragraph" w:customStyle="1" w:styleId="affe">
    <w:name w:val="Отступы"/>
    <w:basedOn w:val="Textbody"/>
    <w:qFormat/>
    <w:rsid w:val="00DA2B93"/>
  </w:style>
  <w:style w:type="paragraph" w:customStyle="1" w:styleId="100">
    <w:name w:val="Заголовок 10"/>
    <w:basedOn w:val="10"/>
    <w:next w:val="Textbody"/>
    <w:qFormat/>
    <w:rsid w:val="00DA2B93"/>
  </w:style>
  <w:style w:type="paragraph" w:customStyle="1" w:styleId="1f">
    <w:name w:val="Нумерованный 1 начало"/>
    <w:basedOn w:val="aff8"/>
    <w:next w:val="Numbering1"/>
    <w:qFormat/>
    <w:rsid w:val="00DA2B93"/>
  </w:style>
  <w:style w:type="paragraph" w:customStyle="1" w:styleId="Numbering1">
    <w:name w:val="Numbering 1"/>
    <w:basedOn w:val="aff8"/>
    <w:qFormat/>
    <w:rsid w:val="00DA2B93"/>
    <w:pPr>
      <w:numPr>
        <w:numId w:val="2"/>
      </w:numPr>
    </w:pPr>
  </w:style>
  <w:style w:type="paragraph" w:customStyle="1" w:styleId="1f0">
    <w:name w:val="Нумерованный 1 конец"/>
    <w:basedOn w:val="aff8"/>
    <w:next w:val="Numbering1"/>
    <w:qFormat/>
    <w:rsid w:val="00DA2B93"/>
  </w:style>
  <w:style w:type="paragraph" w:customStyle="1" w:styleId="1f1">
    <w:name w:val="Нумерованный 1 прод."/>
    <w:basedOn w:val="aff8"/>
    <w:qFormat/>
    <w:rsid w:val="00DA2B93"/>
  </w:style>
  <w:style w:type="paragraph" w:customStyle="1" w:styleId="29">
    <w:name w:val="Нумерованный 2 начало"/>
    <w:basedOn w:val="aff8"/>
    <w:next w:val="Numbering2"/>
    <w:qFormat/>
    <w:rsid w:val="00DA2B93"/>
  </w:style>
  <w:style w:type="paragraph" w:customStyle="1" w:styleId="Numbering2">
    <w:name w:val="Numbering 2"/>
    <w:basedOn w:val="aff8"/>
    <w:qFormat/>
    <w:rsid w:val="00DA2B93"/>
  </w:style>
  <w:style w:type="paragraph" w:customStyle="1" w:styleId="2a">
    <w:name w:val="Нумерованный 2 конец"/>
    <w:basedOn w:val="aff8"/>
    <w:next w:val="Numbering2"/>
    <w:qFormat/>
    <w:rsid w:val="00DA2B93"/>
  </w:style>
  <w:style w:type="paragraph" w:customStyle="1" w:styleId="2b">
    <w:name w:val="Нумерованный 2 прод."/>
    <w:basedOn w:val="aff8"/>
    <w:qFormat/>
    <w:rsid w:val="00DA2B93"/>
  </w:style>
  <w:style w:type="paragraph" w:customStyle="1" w:styleId="37">
    <w:name w:val="Нумерованный 3 начало"/>
    <w:basedOn w:val="aff8"/>
    <w:next w:val="Numbering3"/>
    <w:qFormat/>
    <w:rsid w:val="00DA2B93"/>
  </w:style>
  <w:style w:type="paragraph" w:customStyle="1" w:styleId="Numbering3">
    <w:name w:val="Numbering 3"/>
    <w:basedOn w:val="aff8"/>
    <w:qFormat/>
    <w:rsid w:val="00DA2B93"/>
  </w:style>
  <w:style w:type="paragraph" w:customStyle="1" w:styleId="38">
    <w:name w:val="Нумерованный 3 конец"/>
    <w:basedOn w:val="aff8"/>
    <w:next w:val="Numbering3"/>
    <w:qFormat/>
    <w:rsid w:val="00DA2B93"/>
  </w:style>
  <w:style w:type="paragraph" w:customStyle="1" w:styleId="39">
    <w:name w:val="Нумерованный 3 прод."/>
    <w:basedOn w:val="aff8"/>
    <w:qFormat/>
    <w:rsid w:val="00DA2B93"/>
  </w:style>
  <w:style w:type="paragraph" w:customStyle="1" w:styleId="46">
    <w:name w:val="Нумерованный 4 начало"/>
    <w:basedOn w:val="aff8"/>
    <w:next w:val="Numbering4"/>
    <w:qFormat/>
    <w:rsid w:val="00DA2B93"/>
  </w:style>
  <w:style w:type="paragraph" w:customStyle="1" w:styleId="Numbering4">
    <w:name w:val="Numbering 4"/>
    <w:basedOn w:val="aff8"/>
    <w:qFormat/>
    <w:rsid w:val="00DA2B93"/>
  </w:style>
  <w:style w:type="paragraph" w:customStyle="1" w:styleId="47">
    <w:name w:val="Нумерованный 4 конец"/>
    <w:basedOn w:val="aff8"/>
    <w:next w:val="Numbering4"/>
    <w:qFormat/>
    <w:rsid w:val="00DA2B93"/>
  </w:style>
  <w:style w:type="paragraph" w:customStyle="1" w:styleId="48">
    <w:name w:val="Нумерованный 4 прод."/>
    <w:basedOn w:val="aff8"/>
    <w:qFormat/>
    <w:rsid w:val="00DA2B93"/>
  </w:style>
  <w:style w:type="paragraph" w:customStyle="1" w:styleId="54">
    <w:name w:val="Нумерованный 5 начало"/>
    <w:basedOn w:val="aff8"/>
    <w:next w:val="Numbering5"/>
    <w:qFormat/>
    <w:rsid w:val="00DA2B93"/>
  </w:style>
  <w:style w:type="paragraph" w:customStyle="1" w:styleId="Numbering5">
    <w:name w:val="Numbering 5"/>
    <w:basedOn w:val="aff8"/>
    <w:qFormat/>
    <w:rsid w:val="00DA2B93"/>
  </w:style>
  <w:style w:type="paragraph" w:customStyle="1" w:styleId="55">
    <w:name w:val="Нумерованный 5 конец"/>
    <w:basedOn w:val="aff8"/>
    <w:next w:val="Numbering5"/>
    <w:qFormat/>
    <w:rsid w:val="00DA2B93"/>
  </w:style>
  <w:style w:type="paragraph" w:customStyle="1" w:styleId="56">
    <w:name w:val="Нумерованный 5 прод."/>
    <w:basedOn w:val="aff8"/>
    <w:qFormat/>
    <w:rsid w:val="00DA2B93"/>
  </w:style>
  <w:style w:type="paragraph" w:customStyle="1" w:styleId="1f2">
    <w:name w:val="Список 1 начало"/>
    <w:basedOn w:val="aff8"/>
    <w:next w:val="List1"/>
    <w:qFormat/>
    <w:rsid w:val="00DA2B93"/>
  </w:style>
  <w:style w:type="paragraph" w:customStyle="1" w:styleId="List1">
    <w:name w:val="List 1"/>
    <w:basedOn w:val="aff8"/>
    <w:qFormat/>
    <w:rsid w:val="00DA2B93"/>
    <w:pPr>
      <w:numPr>
        <w:numId w:val="3"/>
      </w:numPr>
    </w:pPr>
  </w:style>
  <w:style w:type="paragraph" w:customStyle="1" w:styleId="1f3">
    <w:name w:val="Список 1 конец"/>
    <w:basedOn w:val="aff8"/>
    <w:next w:val="List1"/>
    <w:qFormat/>
    <w:rsid w:val="00DA2B93"/>
  </w:style>
  <w:style w:type="paragraph" w:customStyle="1" w:styleId="List1Cont">
    <w:name w:val="List 1 Cont."/>
    <w:basedOn w:val="aff8"/>
    <w:qFormat/>
    <w:rsid w:val="00DA2B93"/>
  </w:style>
  <w:style w:type="paragraph" w:customStyle="1" w:styleId="2c">
    <w:name w:val="Список 2 начало"/>
    <w:basedOn w:val="aff8"/>
    <w:next w:val="210"/>
    <w:qFormat/>
    <w:rsid w:val="00DA2B93"/>
  </w:style>
  <w:style w:type="paragraph" w:customStyle="1" w:styleId="210">
    <w:name w:val="Маркированный список 21"/>
    <w:basedOn w:val="aff8"/>
    <w:qFormat/>
    <w:rsid w:val="00DA2B93"/>
  </w:style>
  <w:style w:type="paragraph" w:customStyle="1" w:styleId="2d">
    <w:name w:val="Список 2 конец"/>
    <w:basedOn w:val="aff8"/>
    <w:next w:val="210"/>
    <w:qFormat/>
    <w:rsid w:val="00DA2B93"/>
  </w:style>
  <w:style w:type="paragraph" w:customStyle="1" w:styleId="List2Cont">
    <w:name w:val="List 2 Cont."/>
    <w:basedOn w:val="aff8"/>
    <w:qFormat/>
    <w:rsid w:val="00DA2B93"/>
  </w:style>
  <w:style w:type="paragraph" w:customStyle="1" w:styleId="3a">
    <w:name w:val="Список 3 начало"/>
    <w:basedOn w:val="aff8"/>
    <w:next w:val="310"/>
    <w:qFormat/>
    <w:rsid w:val="00DA2B93"/>
  </w:style>
  <w:style w:type="paragraph" w:customStyle="1" w:styleId="310">
    <w:name w:val="Маркированный список 31"/>
    <w:basedOn w:val="aff8"/>
    <w:qFormat/>
    <w:rsid w:val="00DA2B93"/>
  </w:style>
  <w:style w:type="paragraph" w:customStyle="1" w:styleId="3b">
    <w:name w:val="Список 3 конец"/>
    <w:basedOn w:val="aff8"/>
    <w:next w:val="310"/>
    <w:qFormat/>
    <w:rsid w:val="00DA2B93"/>
  </w:style>
  <w:style w:type="paragraph" w:customStyle="1" w:styleId="List3Cont">
    <w:name w:val="List 3 Cont."/>
    <w:basedOn w:val="aff8"/>
    <w:qFormat/>
    <w:rsid w:val="00DA2B93"/>
  </w:style>
  <w:style w:type="paragraph" w:customStyle="1" w:styleId="49">
    <w:name w:val="Список 4 начало"/>
    <w:basedOn w:val="aff8"/>
    <w:next w:val="410"/>
    <w:qFormat/>
    <w:rsid w:val="00DA2B93"/>
  </w:style>
  <w:style w:type="paragraph" w:customStyle="1" w:styleId="410">
    <w:name w:val="Маркированный список 41"/>
    <w:basedOn w:val="aff8"/>
    <w:qFormat/>
    <w:rsid w:val="00DA2B93"/>
  </w:style>
  <w:style w:type="paragraph" w:customStyle="1" w:styleId="4a">
    <w:name w:val="Список 4 конец"/>
    <w:basedOn w:val="aff8"/>
    <w:next w:val="410"/>
    <w:qFormat/>
    <w:rsid w:val="00DA2B93"/>
  </w:style>
  <w:style w:type="paragraph" w:customStyle="1" w:styleId="List4Cont">
    <w:name w:val="List 4 Cont."/>
    <w:basedOn w:val="aff8"/>
    <w:qFormat/>
    <w:rsid w:val="00DA2B93"/>
  </w:style>
  <w:style w:type="paragraph" w:customStyle="1" w:styleId="57">
    <w:name w:val="Список 5 начало"/>
    <w:basedOn w:val="aff8"/>
    <w:next w:val="510"/>
    <w:qFormat/>
    <w:rsid w:val="00DA2B93"/>
  </w:style>
  <w:style w:type="paragraph" w:customStyle="1" w:styleId="510">
    <w:name w:val="Маркированный список 51"/>
    <w:basedOn w:val="aff8"/>
    <w:qFormat/>
    <w:rsid w:val="00DA2B93"/>
  </w:style>
  <w:style w:type="paragraph" w:customStyle="1" w:styleId="58">
    <w:name w:val="Список 5 конец"/>
    <w:basedOn w:val="aff8"/>
    <w:next w:val="510"/>
    <w:qFormat/>
    <w:rsid w:val="00DA2B93"/>
  </w:style>
  <w:style w:type="paragraph" w:customStyle="1" w:styleId="List5Cont">
    <w:name w:val="List 5 Cont."/>
    <w:basedOn w:val="aff8"/>
    <w:qFormat/>
    <w:rsid w:val="00DA2B93"/>
  </w:style>
  <w:style w:type="paragraph" w:styleId="1f4">
    <w:name w:val="index 1"/>
    <w:basedOn w:val="1a"/>
    <w:rsid w:val="00DA2B93"/>
  </w:style>
  <w:style w:type="paragraph" w:styleId="2e">
    <w:name w:val="index 2"/>
    <w:basedOn w:val="1a"/>
    <w:rsid w:val="00DA2B93"/>
  </w:style>
  <w:style w:type="paragraph" w:styleId="3c">
    <w:name w:val="index 3"/>
    <w:basedOn w:val="1a"/>
    <w:rsid w:val="00DA2B93"/>
  </w:style>
  <w:style w:type="paragraph" w:customStyle="1" w:styleId="afff">
    <w:name w:val="Разделитель предметного указателя"/>
    <w:basedOn w:val="1a"/>
    <w:qFormat/>
    <w:rsid w:val="00DA2B93"/>
  </w:style>
  <w:style w:type="paragraph" w:styleId="afff0">
    <w:name w:val="index heading"/>
    <w:basedOn w:val="10"/>
    <w:rsid w:val="00DA2B93"/>
    <w:pPr>
      <w:suppressLineNumbers/>
    </w:pPr>
    <w:rPr>
      <w:bCs/>
      <w:sz w:val="32"/>
      <w:szCs w:val="32"/>
    </w:rPr>
  </w:style>
  <w:style w:type="paragraph" w:customStyle="1" w:styleId="ContentsHeading">
    <w:name w:val="Contents Heading"/>
    <w:basedOn w:val="10"/>
    <w:next w:val="Contents1"/>
    <w:qFormat/>
    <w:rsid w:val="00DA2B93"/>
  </w:style>
  <w:style w:type="paragraph" w:customStyle="1" w:styleId="Contents1">
    <w:name w:val="Contents 1"/>
    <w:basedOn w:val="1a"/>
    <w:qFormat/>
    <w:rsid w:val="00DA2B93"/>
  </w:style>
  <w:style w:type="paragraph" w:customStyle="1" w:styleId="Contents2">
    <w:name w:val="Contents 2"/>
    <w:basedOn w:val="1a"/>
    <w:qFormat/>
    <w:rsid w:val="00DA2B93"/>
  </w:style>
  <w:style w:type="paragraph" w:customStyle="1" w:styleId="Contents3">
    <w:name w:val="Contents 3"/>
    <w:basedOn w:val="1a"/>
    <w:qFormat/>
    <w:rsid w:val="00DA2B93"/>
  </w:style>
  <w:style w:type="paragraph" w:customStyle="1" w:styleId="Contents4">
    <w:name w:val="Contents 4"/>
    <w:basedOn w:val="1a"/>
    <w:qFormat/>
    <w:rsid w:val="00DA2B93"/>
  </w:style>
  <w:style w:type="paragraph" w:customStyle="1" w:styleId="Contents5">
    <w:name w:val="Contents 5"/>
    <w:basedOn w:val="1a"/>
    <w:qFormat/>
    <w:rsid w:val="00DA2B93"/>
  </w:style>
  <w:style w:type="paragraph" w:customStyle="1" w:styleId="afff1">
    <w:name w:val="Заголовок указателей пользователя"/>
    <w:basedOn w:val="10"/>
    <w:qFormat/>
    <w:rsid w:val="00DA2B93"/>
  </w:style>
  <w:style w:type="paragraph" w:customStyle="1" w:styleId="1f5">
    <w:name w:val="Указатель пользователя 1"/>
    <w:basedOn w:val="1a"/>
    <w:qFormat/>
    <w:rsid w:val="00DA2B93"/>
  </w:style>
  <w:style w:type="paragraph" w:customStyle="1" w:styleId="2f">
    <w:name w:val="Указатель пользователя 2"/>
    <w:basedOn w:val="1a"/>
    <w:qFormat/>
    <w:rsid w:val="00DA2B93"/>
  </w:style>
  <w:style w:type="paragraph" w:customStyle="1" w:styleId="3d">
    <w:name w:val="Указатель пользователя 3"/>
    <w:basedOn w:val="1a"/>
    <w:qFormat/>
    <w:rsid w:val="00DA2B93"/>
  </w:style>
  <w:style w:type="paragraph" w:customStyle="1" w:styleId="4b">
    <w:name w:val="Указатель пользователя 4"/>
    <w:basedOn w:val="1a"/>
    <w:qFormat/>
    <w:rsid w:val="00DA2B93"/>
  </w:style>
  <w:style w:type="paragraph" w:customStyle="1" w:styleId="59">
    <w:name w:val="Указатель пользователя 5"/>
    <w:basedOn w:val="1a"/>
    <w:qFormat/>
    <w:rsid w:val="00DA2B93"/>
  </w:style>
  <w:style w:type="paragraph" w:customStyle="1" w:styleId="Contents6">
    <w:name w:val="Contents 6"/>
    <w:basedOn w:val="1a"/>
    <w:qFormat/>
    <w:rsid w:val="00DA2B93"/>
  </w:style>
  <w:style w:type="paragraph" w:customStyle="1" w:styleId="Contents7">
    <w:name w:val="Contents 7"/>
    <w:basedOn w:val="1a"/>
    <w:qFormat/>
    <w:rsid w:val="00DA2B93"/>
  </w:style>
  <w:style w:type="paragraph" w:customStyle="1" w:styleId="Contents8">
    <w:name w:val="Contents 8"/>
    <w:basedOn w:val="1a"/>
    <w:qFormat/>
    <w:rsid w:val="00DA2B93"/>
  </w:style>
  <w:style w:type="paragraph" w:customStyle="1" w:styleId="Contents9">
    <w:name w:val="Contents 9"/>
    <w:basedOn w:val="1a"/>
    <w:qFormat/>
    <w:rsid w:val="00DA2B93"/>
  </w:style>
  <w:style w:type="paragraph" w:customStyle="1" w:styleId="101">
    <w:name w:val="Оглавление 10"/>
    <w:basedOn w:val="1a"/>
    <w:qFormat/>
    <w:rsid w:val="00DA2B93"/>
  </w:style>
  <w:style w:type="paragraph" w:customStyle="1" w:styleId="IllustrationIndex1">
    <w:name w:val="Illustration Index 1"/>
    <w:basedOn w:val="1a"/>
    <w:qFormat/>
    <w:rsid w:val="00DA2B93"/>
  </w:style>
  <w:style w:type="paragraph" w:customStyle="1" w:styleId="afff2">
    <w:name w:val="Заголовок списка объектов"/>
    <w:basedOn w:val="10"/>
    <w:qFormat/>
    <w:rsid w:val="00DA2B93"/>
  </w:style>
  <w:style w:type="paragraph" w:customStyle="1" w:styleId="1f6">
    <w:name w:val="Список объектов 1"/>
    <w:basedOn w:val="1a"/>
    <w:qFormat/>
    <w:rsid w:val="00DA2B93"/>
  </w:style>
  <w:style w:type="paragraph" w:customStyle="1" w:styleId="afff3">
    <w:name w:val="Заголовок списка таблиц"/>
    <w:basedOn w:val="10"/>
    <w:qFormat/>
    <w:rsid w:val="00DA2B93"/>
  </w:style>
  <w:style w:type="paragraph" w:customStyle="1" w:styleId="1f7">
    <w:name w:val="Список таблиц 1"/>
    <w:basedOn w:val="1a"/>
    <w:qFormat/>
    <w:rsid w:val="00DA2B93"/>
  </w:style>
  <w:style w:type="paragraph" w:customStyle="1" w:styleId="BibliographyHeading">
    <w:name w:val="Bibliography Heading"/>
    <w:basedOn w:val="10"/>
    <w:qFormat/>
    <w:rsid w:val="00DA2B93"/>
  </w:style>
  <w:style w:type="paragraph" w:customStyle="1" w:styleId="1f8">
    <w:name w:val="Библиография 1"/>
    <w:basedOn w:val="1a"/>
    <w:qFormat/>
    <w:rsid w:val="00DA2B93"/>
  </w:style>
  <w:style w:type="paragraph" w:customStyle="1" w:styleId="65">
    <w:name w:val="Указатель пользователя 6"/>
    <w:basedOn w:val="1a"/>
    <w:qFormat/>
    <w:rsid w:val="00DA2B93"/>
  </w:style>
  <w:style w:type="paragraph" w:customStyle="1" w:styleId="70">
    <w:name w:val="Указатель пользователя 7"/>
    <w:basedOn w:val="1a"/>
    <w:qFormat/>
    <w:rsid w:val="00DA2B93"/>
  </w:style>
  <w:style w:type="paragraph" w:customStyle="1" w:styleId="80">
    <w:name w:val="Указатель пользователя 8"/>
    <w:basedOn w:val="1a"/>
    <w:qFormat/>
    <w:rsid w:val="00DA2B93"/>
  </w:style>
  <w:style w:type="paragraph" w:customStyle="1" w:styleId="90">
    <w:name w:val="Указатель пользователя 9"/>
    <w:basedOn w:val="1a"/>
    <w:qFormat/>
    <w:rsid w:val="00DA2B93"/>
  </w:style>
  <w:style w:type="paragraph" w:customStyle="1" w:styleId="102">
    <w:name w:val="Указатель пользователя 10"/>
    <w:basedOn w:val="1a"/>
    <w:qFormat/>
    <w:rsid w:val="00DA2B93"/>
  </w:style>
  <w:style w:type="paragraph" w:customStyle="1" w:styleId="HeaderandFooter">
    <w:name w:val="Header and Footer"/>
    <w:basedOn w:val="Standard0"/>
    <w:qFormat/>
    <w:rsid w:val="00DA2B93"/>
    <w:pPr>
      <w:suppressLineNumbers/>
    </w:pPr>
  </w:style>
  <w:style w:type="paragraph" w:customStyle="1" w:styleId="afff4">
    <w:name w:val="Колонтитул"/>
    <w:basedOn w:val="a0"/>
    <w:qFormat/>
    <w:rsid w:val="00DA2B93"/>
    <w:pPr>
      <w:suppressLineNumbers/>
      <w:tabs>
        <w:tab w:val="center" w:pos="4819"/>
        <w:tab w:val="right" w:pos="9638"/>
      </w:tabs>
    </w:pPr>
  </w:style>
  <w:style w:type="paragraph" w:styleId="afff5">
    <w:name w:val="header"/>
    <w:basedOn w:val="Standard0"/>
    <w:rsid w:val="00DA2B93"/>
    <w:rPr>
      <w:sz w:val="21"/>
    </w:rPr>
  </w:style>
  <w:style w:type="paragraph" w:customStyle="1" w:styleId="afff6">
    <w:name w:val="Верхний колонтитул слева"/>
    <w:basedOn w:val="Standard0"/>
    <w:qFormat/>
    <w:rsid w:val="00DA2B93"/>
    <w:pPr>
      <w:jc w:val="left"/>
    </w:pPr>
  </w:style>
  <w:style w:type="paragraph" w:customStyle="1" w:styleId="afff7">
    <w:name w:val="Верхний колонтитул справа"/>
    <w:basedOn w:val="Standard0"/>
    <w:qFormat/>
    <w:rsid w:val="00DA2B93"/>
    <w:pPr>
      <w:jc w:val="right"/>
    </w:pPr>
  </w:style>
  <w:style w:type="paragraph" w:styleId="afff8">
    <w:name w:val="footer"/>
    <w:basedOn w:val="Standard0"/>
    <w:rsid w:val="00DA2B93"/>
  </w:style>
  <w:style w:type="paragraph" w:customStyle="1" w:styleId="afff9">
    <w:name w:val="Нижний колонтитул слева"/>
    <w:basedOn w:val="Standard0"/>
    <w:qFormat/>
    <w:rsid w:val="00DA2B93"/>
    <w:pPr>
      <w:jc w:val="left"/>
    </w:pPr>
    <w:rPr>
      <w:sz w:val="21"/>
    </w:rPr>
  </w:style>
  <w:style w:type="paragraph" w:customStyle="1" w:styleId="afffa">
    <w:name w:val="Нижний колонтитул справа"/>
    <w:basedOn w:val="Standard0"/>
    <w:qFormat/>
    <w:rsid w:val="00DA2B93"/>
    <w:pPr>
      <w:jc w:val="right"/>
    </w:pPr>
  </w:style>
  <w:style w:type="paragraph" w:customStyle="1" w:styleId="afffb">
    <w:name w:val="Содержимое таблицы"/>
    <w:basedOn w:val="Standard0"/>
    <w:qFormat/>
    <w:rsid w:val="00DA2B93"/>
  </w:style>
  <w:style w:type="paragraph" w:customStyle="1" w:styleId="afffc">
    <w:name w:val="Заголовок таблицы"/>
    <w:basedOn w:val="afffb"/>
    <w:qFormat/>
    <w:rsid w:val="00DA2B93"/>
    <w:rPr>
      <w:b/>
      <w:sz w:val="21"/>
    </w:rPr>
  </w:style>
  <w:style w:type="paragraph" w:customStyle="1" w:styleId="afffd">
    <w:name w:val="Иллюстрация"/>
    <w:basedOn w:val="1d"/>
    <w:qFormat/>
    <w:rsid w:val="00DA2B93"/>
  </w:style>
  <w:style w:type="paragraph" w:customStyle="1" w:styleId="afffe">
    <w:name w:val="Таблица"/>
    <w:basedOn w:val="1d"/>
    <w:qFormat/>
    <w:rsid w:val="00DA2B93"/>
  </w:style>
  <w:style w:type="paragraph" w:customStyle="1" w:styleId="1f9">
    <w:name w:val="Текст1"/>
    <w:basedOn w:val="1d"/>
    <w:qFormat/>
    <w:rsid w:val="00DA2B93"/>
  </w:style>
  <w:style w:type="paragraph" w:customStyle="1" w:styleId="affff">
    <w:name w:val="Содержимое врезки"/>
    <w:basedOn w:val="Standard0"/>
    <w:qFormat/>
    <w:rsid w:val="00DA2B93"/>
  </w:style>
  <w:style w:type="paragraph" w:customStyle="1" w:styleId="Footnote">
    <w:name w:val="Footnote"/>
    <w:basedOn w:val="Standard0"/>
    <w:qFormat/>
    <w:rsid w:val="00DA2B93"/>
    <w:pPr>
      <w:jc w:val="left"/>
    </w:pPr>
  </w:style>
  <w:style w:type="paragraph" w:customStyle="1" w:styleId="Addressee">
    <w:name w:val="Addressee"/>
    <w:basedOn w:val="Standard0"/>
    <w:qFormat/>
    <w:rsid w:val="00DA2B93"/>
  </w:style>
  <w:style w:type="paragraph" w:customStyle="1" w:styleId="Sender">
    <w:name w:val="Sender"/>
    <w:basedOn w:val="Standard0"/>
    <w:qFormat/>
    <w:rsid w:val="00DA2B93"/>
  </w:style>
  <w:style w:type="paragraph" w:customStyle="1" w:styleId="Endnote">
    <w:name w:val="Endnote"/>
    <w:basedOn w:val="Standard0"/>
    <w:qFormat/>
    <w:rsid w:val="00DA2B93"/>
  </w:style>
  <w:style w:type="paragraph" w:customStyle="1" w:styleId="affff0">
    <w:name w:val="Рисунок"/>
    <w:basedOn w:val="1d"/>
    <w:qFormat/>
    <w:rsid w:val="00DA2B93"/>
  </w:style>
  <w:style w:type="paragraph" w:customStyle="1" w:styleId="affff1">
    <w:name w:val="Текст в заданном формате"/>
    <w:basedOn w:val="Standard0"/>
    <w:qFormat/>
    <w:rsid w:val="00DA2B93"/>
    <w:rPr>
      <w:rFonts w:eastAsia="Source Han Sans CN Regular" w:cs="Lohit Devanagari"/>
    </w:rPr>
  </w:style>
  <w:style w:type="paragraph" w:customStyle="1" w:styleId="affff2">
    <w:name w:val="Горизонтальная линия"/>
    <w:basedOn w:val="Standard0"/>
    <w:next w:val="Textbody"/>
    <w:qFormat/>
    <w:rsid w:val="00DA2B93"/>
    <w:rPr>
      <w:sz w:val="21"/>
    </w:rPr>
  </w:style>
  <w:style w:type="paragraph" w:customStyle="1" w:styleId="affff3">
    <w:name w:val="Содержимое списка"/>
    <w:basedOn w:val="Standard0"/>
    <w:qFormat/>
    <w:rsid w:val="00DA2B93"/>
  </w:style>
  <w:style w:type="paragraph" w:customStyle="1" w:styleId="affff4">
    <w:name w:val="Заголовок списка"/>
    <w:basedOn w:val="Standard0"/>
    <w:next w:val="affff3"/>
    <w:qFormat/>
    <w:rsid w:val="00DA2B93"/>
    <w:rPr>
      <w:sz w:val="21"/>
    </w:rPr>
  </w:style>
  <w:style w:type="paragraph" w:customStyle="1" w:styleId="affff5">
    <w:name w:val="Гриф_Экземпляр"/>
    <w:basedOn w:val="Standard0"/>
    <w:qFormat/>
    <w:rsid w:val="00DA2B93"/>
    <w:rPr>
      <w:sz w:val="24"/>
    </w:rPr>
  </w:style>
  <w:style w:type="paragraph" w:customStyle="1" w:styleId="affff6">
    <w:name w:val="Заголовок списка иллюстраций"/>
    <w:basedOn w:val="10"/>
    <w:qFormat/>
    <w:rsid w:val="00DA2B93"/>
    <w:pPr>
      <w:suppressLineNumbers/>
    </w:pPr>
  </w:style>
  <w:style w:type="paragraph" w:customStyle="1" w:styleId="4H4H4p4p4s4s443f44443f4r4r443f441">
    <w:name w:val="З4H4Hа4p4pг4s4sо44 3f л4|4|о44 3f в4r4rо44 3f к4[4[ 1"/>
    <w:basedOn w:val="Standard0"/>
    <w:qFormat/>
    <w:rsid w:val="00DA2B93"/>
    <w:pPr>
      <w:widowControl/>
      <w:spacing w:before="108" w:after="108"/>
    </w:pPr>
    <w:rPr>
      <w:rFonts w:ascii="Arial" w:eastAsia="Arial" w:hAnsi="Arial" w:cs="Arial"/>
      <w:b/>
      <w:bCs/>
      <w:color w:val="26282F"/>
      <w:sz w:val="26"/>
      <w:szCs w:val="26"/>
      <w:lang w:bidi="zh-CN"/>
    </w:rPr>
  </w:style>
  <w:style w:type="paragraph" w:customStyle="1" w:styleId="1fa">
    <w:name w:val="Текст примечания1"/>
    <w:basedOn w:val="Standard0"/>
    <w:qFormat/>
    <w:rsid w:val="00DA2B93"/>
    <w:rPr>
      <w:sz w:val="20"/>
      <w:szCs w:val="20"/>
    </w:rPr>
  </w:style>
  <w:style w:type="paragraph" w:customStyle="1" w:styleId="ce4O3f1Eaffr339314343431">
    <w:name w:val="ﾎce4O�3f ・1E﨏a・ ?�f?f? ?穩r??﨏・ ?3�?3? ?9騷 ? ?3� ?1・4 ?3�4?3�4?3� ?1・"/>
    <w:basedOn w:val="Standard0"/>
    <w:qFormat/>
    <w:rsid w:val="00DA2B93"/>
    <w:pPr>
      <w:spacing w:after="140" w:line="276" w:lineRule="exact"/>
      <w:ind w:firstLine="720"/>
      <w:jc w:val="both"/>
    </w:pPr>
    <w:rPr>
      <w:rFonts w:ascii="0" w:eastAsia="0" w:hAnsi="0" w:cs="0"/>
      <w:sz w:val="26"/>
      <w:szCs w:val="26"/>
      <w:lang w:bidi="zh-CN"/>
    </w:rPr>
  </w:style>
  <w:style w:type="paragraph" w:customStyle="1" w:styleId="ConsPlusNormal">
    <w:name w:val="ConsPlusNormal"/>
    <w:qFormat/>
    <w:rsid w:val="00DA2B93"/>
    <w:pPr>
      <w:widowControl w:val="0"/>
      <w:textAlignment w:val="baseline"/>
    </w:pPr>
    <w:rPr>
      <w:rFonts w:ascii="Calibri" w:hAnsi="Calibri" w:cs="Calibri"/>
      <w:kern w:val="2"/>
      <w:sz w:val="22"/>
      <w:szCs w:val="24"/>
      <w:lang w:eastAsia="zh-CN"/>
    </w:rPr>
  </w:style>
  <w:style w:type="paragraph" w:customStyle="1" w:styleId="1fb">
    <w:name w:val="Основной текст1"/>
    <w:basedOn w:val="Standard0"/>
    <w:qFormat/>
    <w:rsid w:val="00DA2B93"/>
    <w:pPr>
      <w:suppressAutoHyphens w:val="0"/>
      <w:ind w:firstLine="400"/>
    </w:pPr>
    <w:rPr>
      <w:rFonts w:ascii="Times New Roman" w:eastAsia="Times New Roman" w:hAnsi="Times New Roman" w:cs="Times New Roman"/>
      <w:sz w:val="26"/>
      <w:szCs w:val="26"/>
    </w:rPr>
  </w:style>
  <w:style w:type="paragraph" w:customStyle="1" w:styleId="2f0">
    <w:name w:val="Основной текст (2)"/>
    <w:basedOn w:val="Standard0"/>
    <w:qFormat/>
    <w:rsid w:val="00DA2B93"/>
    <w:pPr>
      <w:suppressAutoHyphens w:val="0"/>
      <w:spacing w:after="180" w:line="276" w:lineRule="auto"/>
    </w:pPr>
    <w:rPr>
      <w:rFonts w:ascii="Times New Roman" w:eastAsia="Times New Roman" w:hAnsi="Times New Roman" w:cs="Times New Roman"/>
      <w:sz w:val="19"/>
      <w:szCs w:val="19"/>
      <w:u w:val="single"/>
    </w:rPr>
  </w:style>
  <w:style w:type="paragraph" w:customStyle="1" w:styleId="affff7">
    <w:name w:val="Другое"/>
    <w:basedOn w:val="Standard0"/>
    <w:qFormat/>
    <w:rsid w:val="00DA2B93"/>
    <w:pPr>
      <w:suppressAutoHyphens w:val="0"/>
      <w:spacing w:line="252" w:lineRule="auto"/>
      <w:ind w:firstLine="400"/>
    </w:pPr>
    <w:rPr>
      <w:rFonts w:ascii="Times New Roman" w:eastAsia="Times New Roman" w:hAnsi="Times New Roman" w:cs="Times New Roman"/>
      <w:sz w:val="26"/>
      <w:szCs w:val="26"/>
    </w:rPr>
  </w:style>
  <w:style w:type="paragraph" w:styleId="affff8">
    <w:name w:val="List Paragraph"/>
    <w:basedOn w:val="Standard0"/>
    <w:uiPriority w:val="34"/>
    <w:qFormat/>
    <w:rsid w:val="00DA2B93"/>
    <w:pPr>
      <w:spacing w:after="160"/>
      <w:ind w:left="720"/>
    </w:pPr>
  </w:style>
  <w:style w:type="paragraph" w:styleId="affff9">
    <w:name w:val="annotation subject"/>
    <w:basedOn w:val="1fa"/>
    <w:next w:val="1fa"/>
    <w:qFormat/>
    <w:rsid w:val="00DA2B93"/>
    <w:pPr>
      <w:jc w:val="left"/>
    </w:pPr>
    <w:rPr>
      <w:rFonts w:ascii="Liberation Serif" w:eastAsia="Source Han Sans CN Regular" w:hAnsi="Liberation Serif" w:cs="Lohit Devanagari"/>
      <w:b/>
      <w:bCs/>
    </w:rPr>
  </w:style>
  <w:style w:type="paragraph" w:styleId="affffa">
    <w:name w:val="Balloon Text"/>
    <w:basedOn w:val="a0"/>
    <w:qFormat/>
    <w:rsid w:val="00DA2B93"/>
    <w:rPr>
      <w:rFonts w:ascii="Segoe UI" w:eastAsia="Segoe UI" w:hAnsi="Segoe UI" w:cs="Segoe UI"/>
      <w:sz w:val="18"/>
      <w:szCs w:val="18"/>
    </w:rPr>
  </w:style>
  <w:style w:type="paragraph" w:customStyle="1" w:styleId="4P4P4Eyywwpp144z4z4r4r4u4ur4r3f4">
    <w:name w:val="П4P4Pр4・?・E?иyy??жww??аpp??т・1・4?4ыz?4zй4r?4rв|?4|лu?4uеr?4rв ?3f?4о"/>
    <w:basedOn w:val="Standard0"/>
    <w:qFormat/>
    <w:rsid w:val="00DA2B93"/>
    <w:rPr>
      <w:rFonts w:ascii="Arial" w:eastAsia="Arial" w:hAnsi="Arial" w:cs="Arial"/>
      <w:sz w:val="26"/>
      <w:szCs w:val="26"/>
      <w:lang w:bidi="zh-CN"/>
    </w:rPr>
  </w:style>
  <w:style w:type="paragraph" w:customStyle="1" w:styleId="user">
    <w:name w:val="Содержимое таблицы (user)"/>
    <w:basedOn w:val="a0"/>
    <w:qFormat/>
    <w:rsid w:val="00DA2B93"/>
    <w:pPr>
      <w:suppressLineNumbers/>
    </w:pPr>
  </w:style>
  <w:style w:type="paragraph" w:customStyle="1" w:styleId="user0">
    <w:name w:val="Заголовок таблицы (user)"/>
    <w:basedOn w:val="user"/>
    <w:qFormat/>
    <w:rsid w:val="00DA2B93"/>
    <w:pPr>
      <w:jc w:val="center"/>
    </w:pPr>
    <w:rPr>
      <w:b/>
      <w:bCs/>
    </w:rPr>
  </w:style>
  <w:style w:type="paragraph" w:styleId="affffb">
    <w:name w:val="Normal (Web)"/>
    <w:basedOn w:val="a0"/>
    <w:qFormat/>
    <w:rsid w:val="00DA2B93"/>
    <w:pPr>
      <w:widowControl/>
      <w:suppressAutoHyphens w:val="0"/>
      <w:spacing w:before="280" w:after="280"/>
      <w:textAlignment w:val="auto"/>
    </w:pPr>
    <w:rPr>
      <w:rFonts w:ascii="Times New Roman" w:eastAsia="Times New Roman" w:hAnsi="Times New Roman" w:cs="Times New Roman"/>
      <w:kern w:val="0"/>
    </w:rPr>
  </w:style>
  <w:style w:type="paragraph" w:customStyle="1" w:styleId="1fc">
    <w:name w:val="Текст1"/>
    <w:basedOn w:val="a0"/>
    <w:qFormat/>
    <w:rsid w:val="00DA2B93"/>
    <w:pPr>
      <w:widowControl/>
      <w:textAlignment w:val="auto"/>
    </w:pPr>
    <w:rPr>
      <w:rFonts w:ascii="Courier New" w:eastAsia="Times New Roman" w:hAnsi="Courier New" w:cs="Times New Roman"/>
      <w:kern w:val="0"/>
      <w:sz w:val="20"/>
      <w:szCs w:val="20"/>
      <w:lang w:val="en-US"/>
    </w:rPr>
  </w:style>
  <w:style w:type="paragraph" w:customStyle="1" w:styleId="2f1">
    <w:name w:val="Текст примечания2"/>
    <w:basedOn w:val="a0"/>
    <w:qFormat/>
    <w:rsid w:val="00DA2B93"/>
    <w:pPr>
      <w:spacing w:after="160"/>
      <w:textAlignment w:val="auto"/>
    </w:pPr>
    <w:rPr>
      <w:rFonts w:ascii="PT Astra Serif" w:eastAsia="PT Astra Serif" w:hAnsi="PT Astra Serif" w:cs="PT Astra Serif"/>
      <w:kern w:val="0"/>
      <w:sz w:val="20"/>
      <w:szCs w:val="20"/>
    </w:rPr>
  </w:style>
  <w:style w:type="paragraph" w:customStyle="1" w:styleId="1fd">
    <w:name w:val="Схема документа1"/>
    <w:basedOn w:val="a0"/>
    <w:qFormat/>
    <w:rsid w:val="00DA2B93"/>
    <w:pPr>
      <w:widowControl/>
      <w:shd w:val="clear" w:color="auto" w:fill="000080"/>
      <w:textAlignment w:val="auto"/>
    </w:pPr>
    <w:rPr>
      <w:rFonts w:ascii="Tahoma" w:eastAsia="Times New Roman" w:hAnsi="Tahoma" w:cs="Tahoma"/>
      <w:kern w:val="0"/>
      <w:sz w:val="20"/>
      <w:szCs w:val="20"/>
    </w:rPr>
  </w:style>
  <w:style w:type="paragraph" w:styleId="affffc">
    <w:name w:val="Body Text Indent"/>
    <w:basedOn w:val="a0"/>
    <w:rsid w:val="00DA2B93"/>
    <w:pPr>
      <w:widowControl/>
      <w:spacing w:after="120"/>
      <w:ind w:left="283"/>
      <w:textAlignment w:val="auto"/>
    </w:pPr>
    <w:rPr>
      <w:rFonts w:ascii="Times New Roman" w:eastAsia="Times New Roman" w:hAnsi="Times New Roman" w:cs="Times New Roman"/>
      <w:kern w:val="0"/>
    </w:rPr>
  </w:style>
  <w:style w:type="paragraph" w:customStyle="1" w:styleId="1fe">
    <w:name w:val="Обычный1"/>
    <w:qFormat/>
    <w:rsid w:val="00DA2B93"/>
    <w:pPr>
      <w:widowControl w:val="0"/>
      <w:spacing w:after="160" w:line="252" w:lineRule="auto"/>
    </w:pPr>
    <w:rPr>
      <w:rFonts w:ascii="Calibri" w:eastAsia="Calibri" w:hAnsi="Calibri" w:cs="Calibri"/>
      <w:color w:val="000000"/>
      <w:sz w:val="22"/>
      <w:szCs w:val="22"/>
      <w:lang w:eastAsia="zh-CN"/>
    </w:rPr>
  </w:style>
  <w:style w:type="paragraph" w:customStyle="1" w:styleId="Style6">
    <w:name w:val="Style6"/>
    <w:basedOn w:val="a0"/>
    <w:qFormat/>
    <w:rsid w:val="00DA2B93"/>
    <w:pPr>
      <w:spacing w:line="319" w:lineRule="exact"/>
      <w:textAlignment w:val="auto"/>
    </w:pPr>
    <w:rPr>
      <w:rFonts w:ascii="Times New Roman" w:eastAsia="Times New Roman" w:hAnsi="Times New Roman" w:cs="Times New Roman"/>
      <w:color w:val="000000"/>
      <w:kern w:val="0"/>
    </w:rPr>
  </w:style>
  <w:style w:type="paragraph" w:customStyle="1" w:styleId="Style19">
    <w:name w:val="Style19"/>
    <w:basedOn w:val="a0"/>
    <w:qFormat/>
    <w:rsid w:val="00DA2B93"/>
    <w:pPr>
      <w:spacing w:line="322" w:lineRule="exact"/>
      <w:ind w:firstLine="706"/>
      <w:jc w:val="both"/>
      <w:textAlignment w:val="auto"/>
    </w:pPr>
    <w:rPr>
      <w:rFonts w:ascii="Times New Roman" w:eastAsia="Times New Roman" w:hAnsi="Times New Roman" w:cs="Times New Roman"/>
      <w:color w:val="000000"/>
      <w:kern w:val="0"/>
    </w:rPr>
  </w:style>
  <w:style w:type="paragraph" w:customStyle="1" w:styleId="Default">
    <w:name w:val="Default"/>
    <w:qFormat/>
    <w:rsid w:val="00DA2B93"/>
    <w:rPr>
      <w:rFonts w:eastAsia="Calibri"/>
      <w:color w:val="000000"/>
      <w:sz w:val="24"/>
      <w:szCs w:val="24"/>
      <w:lang w:eastAsia="zh-CN"/>
    </w:rPr>
  </w:style>
  <w:style w:type="paragraph" w:customStyle="1" w:styleId="s1">
    <w:name w:val="s_1"/>
    <w:basedOn w:val="a0"/>
    <w:qFormat/>
    <w:rsid w:val="00DA2B93"/>
    <w:pPr>
      <w:widowControl/>
      <w:spacing w:before="280" w:after="280"/>
      <w:textAlignment w:val="auto"/>
    </w:pPr>
    <w:rPr>
      <w:rFonts w:ascii="Times New Roman" w:eastAsia="Times New Roman" w:hAnsi="Times New Roman" w:cs="Times New Roman"/>
      <w:kern w:val="0"/>
    </w:rPr>
  </w:style>
  <w:style w:type="paragraph" w:customStyle="1" w:styleId="1ff">
    <w:name w:val="Знак1 Знак Знак Знак Знак Знак Знак"/>
    <w:basedOn w:val="a0"/>
    <w:qFormat/>
    <w:rsid w:val="00DA2B93"/>
    <w:pPr>
      <w:widowControl/>
      <w:spacing w:after="160" w:line="240" w:lineRule="exact"/>
      <w:textAlignment w:val="auto"/>
    </w:pPr>
    <w:rPr>
      <w:rFonts w:ascii="Verdana" w:eastAsia="Times New Roman" w:hAnsi="Verdana" w:cs="Times New Roman"/>
      <w:kern w:val="0"/>
      <w:sz w:val="20"/>
      <w:szCs w:val="20"/>
      <w:lang w:val="en-US"/>
    </w:rPr>
  </w:style>
  <w:style w:type="paragraph" w:customStyle="1" w:styleId="CharChar">
    <w:name w:val="Char Char Знак Знак Знак Знак Знак Знак Знак Знак Знак Знак"/>
    <w:basedOn w:val="a0"/>
    <w:qFormat/>
    <w:rsid w:val="00DA2B93"/>
    <w:pPr>
      <w:widowControl/>
      <w:spacing w:after="160" w:line="240" w:lineRule="exact"/>
      <w:textAlignment w:val="auto"/>
    </w:pPr>
    <w:rPr>
      <w:rFonts w:ascii="Verdana" w:eastAsia="Times New Roman" w:hAnsi="Verdana" w:cs="Verdana"/>
      <w:kern w:val="0"/>
      <w:sz w:val="20"/>
      <w:szCs w:val="20"/>
      <w:lang w:val="en-US"/>
    </w:rPr>
  </w:style>
  <w:style w:type="paragraph" w:customStyle="1" w:styleId="text3cl">
    <w:name w:val="text3cl"/>
    <w:basedOn w:val="a0"/>
    <w:qFormat/>
    <w:rsid w:val="00DA2B93"/>
    <w:pPr>
      <w:widowControl/>
      <w:spacing w:before="144" w:after="288"/>
      <w:textAlignment w:val="auto"/>
    </w:pPr>
    <w:rPr>
      <w:rFonts w:ascii="Times New Roman" w:eastAsia="Times New Roman" w:hAnsi="Times New Roman" w:cs="Times New Roman"/>
      <w:kern w:val="0"/>
    </w:rPr>
  </w:style>
  <w:style w:type="paragraph" w:customStyle="1" w:styleId="1ff0">
    <w:name w:val="заголовок 1"/>
    <w:basedOn w:val="a0"/>
    <w:next w:val="a0"/>
    <w:qFormat/>
    <w:rsid w:val="00DA2B93"/>
    <w:pPr>
      <w:keepNext/>
      <w:widowControl/>
      <w:textAlignment w:val="auto"/>
    </w:pPr>
    <w:rPr>
      <w:rFonts w:ascii="Times New Roman" w:eastAsia="Times New Roman" w:hAnsi="Times New Roman" w:cs="Times New Roman"/>
      <w:b/>
      <w:bCs/>
      <w:kern w:val="0"/>
      <w:sz w:val="20"/>
      <w:szCs w:val="20"/>
    </w:rPr>
  </w:style>
  <w:style w:type="paragraph" w:customStyle="1" w:styleId="a">
    <w:name w:val="перечисление"/>
    <w:basedOn w:val="a0"/>
    <w:next w:val="a0"/>
    <w:qFormat/>
    <w:rsid w:val="00DA2B93"/>
    <w:pPr>
      <w:widowControl/>
      <w:numPr>
        <w:numId w:val="4"/>
      </w:numPr>
      <w:tabs>
        <w:tab w:val="left" w:pos="360"/>
      </w:tabs>
      <w:spacing w:line="216" w:lineRule="auto"/>
      <w:ind w:left="0" w:firstLine="0"/>
      <w:jc w:val="both"/>
      <w:textAlignment w:val="auto"/>
    </w:pPr>
    <w:rPr>
      <w:rFonts w:ascii="Times New Roman" w:eastAsia="Times New Roman" w:hAnsi="Times New Roman" w:cs="Times New Roman"/>
      <w:kern w:val="0"/>
      <w:szCs w:val="28"/>
    </w:rPr>
  </w:style>
  <w:style w:type="paragraph" w:styleId="affffd">
    <w:name w:val="No Spacing"/>
    <w:qFormat/>
    <w:rsid w:val="00DA2B93"/>
    <w:rPr>
      <w:rFonts w:ascii="Calibri" w:hAnsi="Calibri" w:cs="Calibri"/>
      <w:sz w:val="22"/>
      <w:szCs w:val="22"/>
      <w:lang w:eastAsia="zh-CN"/>
    </w:rPr>
  </w:style>
  <w:style w:type="paragraph" w:customStyle="1" w:styleId="article">
    <w:name w:val="article"/>
    <w:basedOn w:val="a0"/>
    <w:qFormat/>
    <w:rsid w:val="00DA2B93"/>
    <w:pPr>
      <w:widowControl/>
      <w:spacing w:before="280" w:after="280"/>
      <w:textAlignment w:val="auto"/>
    </w:pPr>
    <w:rPr>
      <w:rFonts w:ascii="Times New Roman" w:eastAsia="Times New Roman" w:hAnsi="Times New Roman" w:cs="Times New Roman"/>
      <w:kern w:val="0"/>
    </w:rPr>
  </w:style>
  <w:style w:type="paragraph" w:customStyle="1" w:styleId="3e">
    <w:name w:val="Текст примечания3"/>
    <w:basedOn w:val="a0"/>
    <w:qFormat/>
    <w:rsid w:val="00DA2B93"/>
    <w:rPr>
      <w:sz w:val="20"/>
      <w:szCs w:val="20"/>
    </w:rPr>
  </w:style>
  <w:style w:type="paragraph" w:customStyle="1" w:styleId="4c">
    <w:name w:val="Текст примечания4"/>
    <w:basedOn w:val="a0"/>
    <w:qFormat/>
    <w:rsid w:val="00DA2B93"/>
    <w:rPr>
      <w:sz w:val="20"/>
      <w:szCs w:val="20"/>
    </w:rPr>
  </w:style>
  <w:style w:type="paragraph" w:styleId="aff6">
    <w:name w:val="annotation text"/>
    <w:basedOn w:val="a0"/>
    <w:link w:val="42"/>
    <w:uiPriority w:val="99"/>
    <w:semiHidden/>
    <w:unhideWhenUsed/>
    <w:rsid w:val="004B60FC"/>
    <w:rPr>
      <w:sz w:val="20"/>
      <w:szCs w:val="20"/>
    </w:rPr>
  </w:style>
  <w:style w:type="paragraph" w:customStyle="1" w:styleId="unformattext">
    <w:name w:val="unformattext"/>
    <w:basedOn w:val="a0"/>
    <w:qFormat/>
    <w:rsid w:val="0067175B"/>
    <w:pPr>
      <w:widowControl/>
      <w:suppressAutoHyphens w:val="0"/>
      <w:spacing w:beforeAutospacing="1" w:afterAutospacing="1"/>
      <w:textAlignment w:val="auto"/>
    </w:pPr>
    <w:rPr>
      <w:rFonts w:ascii="Times New Roman" w:eastAsia="Times New Roman" w:hAnsi="Times New Roman" w:cs="Times New Roman"/>
      <w:kern w:val="0"/>
      <w:lang w:eastAsia="ru-RU"/>
    </w:rPr>
  </w:style>
  <w:style w:type="paragraph" w:customStyle="1" w:styleId="formattext">
    <w:name w:val="formattext"/>
    <w:basedOn w:val="a0"/>
    <w:qFormat/>
    <w:rsid w:val="0067175B"/>
    <w:pPr>
      <w:widowControl/>
      <w:suppressAutoHyphens w:val="0"/>
      <w:spacing w:beforeAutospacing="1" w:afterAutospacing="1"/>
      <w:textAlignment w:val="auto"/>
    </w:pPr>
    <w:rPr>
      <w:rFonts w:ascii="Times New Roman" w:eastAsia="Times New Roman" w:hAnsi="Times New Roman" w:cs="Times New Roman"/>
      <w:kern w:val="0"/>
      <w:lang w:eastAsia="ru-RU"/>
    </w:rPr>
  </w:style>
  <w:style w:type="paragraph" w:customStyle="1" w:styleId="31">
    <w:name w:val="Основной текст3"/>
    <w:basedOn w:val="a0"/>
    <w:link w:val="aff4"/>
    <w:qFormat/>
    <w:rsid w:val="004E68EA"/>
    <w:pPr>
      <w:shd w:val="clear" w:color="auto" w:fill="FFFFFF"/>
      <w:suppressAutoHyphens w:val="0"/>
      <w:spacing w:before="600" w:line="320" w:lineRule="exact"/>
      <w:jc w:val="both"/>
      <w:textAlignment w:val="auto"/>
    </w:pPr>
    <w:rPr>
      <w:rFonts w:ascii="Times New Roman" w:eastAsia="Times New Roman" w:hAnsi="Times New Roman" w:cs="Times New Roman"/>
      <w:sz w:val="26"/>
      <w:szCs w:val="26"/>
    </w:rPr>
  </w:style>
  <w:style w:type="numbering" w:customStyle="1" w:styleId="affffe">
    <w:name w:val="Без списка"/>
    <w:uiPriority w:val="99"/>
    <w:semiHidden/>
    <w:unhideWhenUsed/>
    <w:qFormat/>
  </w:style>
  <w:style w:type="table" w:styleId="afffff">
    <w:name w:val="Table Grid"/>
    <w:basedOn w:val="a2"/>
    <w:uiPriority w:val="39"/>
    <w:rsid w:val="00711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B6EE5EEB-997A-4D2B-A778-914456315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1</Pages>
  <Words>9628</Words>
  <Characters>54880</Characters>
  <Application>Microsoft Office Word</Application>
  <DocSecurity>0</DocSecurity>
  <Lines>457</Lines>
  <Paragraphs>128</Paragraphs>
  <ScaleCrop>false</ScaleCrop>
  <Company>RePack by SPecialiST</Company>
  <LinksUpToDate>false</LinksUpToDate>
  <CharactersWithSpaces>64380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dc:title>
  <dc:subject/>
  <dc:creator>Admin</dc:creator>
  <dc:description/>
  <cp:lastModifiedBy>Пользователь Windows</cp:lastModifiedBy>
  <cp:revision>91</cp:revision>
  <cp:lastPrinted>2025-11-01T12:15:00Z</cp:lastPrinted>
  <dcterms:created xsi:type="dcterms:W3CDTF">2025-10-27T05:54:00Z</dcterms:created>
  <dcterms:modified xsi:type="dcterms:W3CDTF">2025-12-12T17:22:00Z</dcterms:modified>
  <dc:language>ru-RU</dc:language>
</cp:coreProperties>
</file>